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B0B" w:rsidRPr="00814FF9" w:rsidRDefault="002A5B0B" w:rsidP="002A5B0B">
      <w:pPr>
        <w:widowControl/>
        <w:pBdr>
          <w:bottom w:val="single" w:sz="4" w:space="1" w:color="auto"/>
        </w:pBdr>
        <w:ind w:firstLine="708"/>
        <w:jc w:val="center"/>
        <w:rPr>
          <w:b/>
          <w:bCs/>
          <w:sz w:val="24"/>
          <w:szCs w:val="24"/>
          <w:lang w:val="kk-KZ"/>
        </w:rPr>
      </w:pPr>
      <w:r w:rsidRPr="00814FF9">
        <w:rPr>
          <w:b/>
          <w:bCs/>
          <w:sz w:val="24"/>
          <w:szCs w:val="24"/>
          <w:lang w:val="kk-KZ"/>
        </w:rPr>
        <w:t>НАЦИОНАЛЬНЫЙ СТАНДАРТ РЕСПУБЛИКИ КАЗАХСТАН</w:t>
      </w:r>
    </w:p>
    <w:p w:rsidR="002A5B0B" w:rsidRPr="00814FF9" w:rsidRDefault="002A5B0B" w:rsidP="002A5B0B">
      <w:pPr>
        <w:widowControl/>
        <w:jc w:val="center"/>
        <w:rPr>
          <w:rFonts w:eastAsia="Arial"/>
          <w:b/>
          <w:sz w:val="24"/>
          <w:szCs w:val="24"/>
        </w:rPr>
      </w:pPr>
    </w:p>
    <w:p w:rsidR="00E12DA4" w:rsidRDefault="00E12DA4" w:rsidP="00E12DA4">
      <w:pPr>
        <w:jc w:val="center"/>
        <w:rPr>
          <w:b/>
          <w:bCs/>
          <w:sz w:val="24"/>
          <w:szCs w:val="24"/>
        </w:rPr>
      </w:pPr>
      <w:r w:rsidRPr="0011142F">
        <w:rPr>
          <w:b/>
          <w:bCs/>
          <w:sz w:val="24"/>
          <w:szCs w:val="24"/>
        </w:rPr>
        <w:t>Ресурсосбережение.</w:t>
      </w:r>
      <w:r>
        <w:rPr>
          <w:b/>
          <w:bCs/>
          <w:sz w:val="24"/>
          <w:szCs w:val="24"/>
        </w:rPr>
        <w:t xml:space="preserve"> Угли и продукты их переработки</w:t>
      </w:r>
    </w:p>
    <w:p w:rsidR="00E12DA4" w:rsidRDefault="00E12DA4" w:rsidP="00E12DA4">
      <w:pPr>
        <w:jc w:val="center"/>
        <w:rPr>
          <w:b/>
          <w:bCs/>
          <w:sz w:val="24"/>
          <w:szCs w:val="24"/>
        </w:rPr>
      </w:pPr>
    </w:p>
    <w:p w:rsidR="00E12DA4" w:rsidRDefault="00E12DA4" w:rsidP="00E12DA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ОБРАЩЕНИЕ С ОТХОДАМИ</w:t>
      </w:r>
    </w:p>
    <w:p w:rsidR="00E12DA4" w:rsidRPr="00F356CB" w:rsidRDefault="00E12DA4" w:rsidP="00E12DA4">
      <w:pPr>
        <w:jc w:val="center"/>
        <w:rPr>
          <w:b/>
          <w:bCs/>
          <w:sz w:val="24"/>
          <w:szCs w:val="24"/>
        </w:rPr>
      </w:pPr>
    </w:p>
    <w:p w:rsidR="00E12DA4" w:rsidRPr="0011142F" w:rsidRDefault="00E12DA4" w:rsidP="00E12DA4">
      <w:pPr>
        <w:jc w:val="center"/>
        <w:rPr>
          <w:b/>
          <w:bCs/>
          <w:sz w:val="24"/>
          <w:szCs w:val="24"/>
        </w:rPr>
      </w:pPr>
      <w:r w:rsidRPr="0011142F">
        <w:rPr>
          <w:b/>
          <w:bCs/>
          <w:sz w:val="24"/>
          <w:szCs w:val="24"/>
        </w:rPr>
        <w:t>Технические требования к характеристикам угольной золы и золы-уноса,</w:t>
      </w:r>
    </w:p>
    <w:p w:rsidR="002A5B0B" w:rsidRPr="005D267C" w:rsidRDefault="00E12DA4" w:rsidP="00E12DA4">
      <w:pPr>
        <w:widowControl/>
        <w:pBdr>
          <w:bottom w:val="single" w:sz="4" w:space="1" w:color="auto"/>
        </w:pBdr>
        <w:jc w:val="center"/>
        <w:rPr>
          <w:rFonts w:eastAsia="Calibri"/>
          <w:b/>
          <w:bCs/>
          <w:color w:val="000000"/>
          <w:sz w:val="24"/>
          <w:szCs w:val="24"/>
        </w:rPr>
      </w:pPr>
      <w:proofErr w:type="gramStart"/>
      <w:r w:rsidRPr="0011142F">
        <w:rPr>
          <w:b/>
          <w:bCs/>
          <w:sz w:val="24"/>
          <w:szCs w:val="24"/>
        </w:rPr>
        <w:t>предназначенным</w:t>
      </w:r>
      <w:proofErr w:type="gramEnd"/>
      <w:r w:rsidRPr="0011142F">
        <w:rPr>
          <w:b/>
          <w:bCs/>
          <w:sz w:val="24"/>
          <w:szCs w:val="24"/>
        </w:rPr>
        <w:t xml:space="preserve"> для вторичного использования</w:t>
      </w:r>
    </w:p>
    <w:p w:rsidR="002A5B0B" w:rsidRPr="00814FF9" w:rsidRDefault="002A5B0B" w:rsidP="002A5B0B">
      <w:pPr>
        <w:widowControl/>
        <w:pBdr>
          <w:bottom w:val="single" w:sz="4" w:space="1" w:color="auto"/>
        </w:pBdr>
        <w:jc w:val="center"/>
        <w:rPr>
          <w:rFonts w:eastAsia="Arial"/>
          <w:b/>
          <w:sz w:val="24"/>
          <w:szCs w:val="24"/>
        </w:rPr>
      </w:pPr>
    </w:p>
    <w:p w:rsidR="002A5B0B" w:rsidRPr="00814FF9" w:rsidRDefault="002A5B0B" w:rsidP="002A5B0B">
      <w:pPr>
        <w:shd w:val="clear" w:color="auto" w:fill="FFFFFF"/>
        <w:ind w:firstLine="708"/>
        <w:jc w:val="right"/>
        <w:outlineLvl w:val="0"/>
        <w:rPr>
          <w:sz w:val="24"/>
          <w:szCs w:val="24"/>
        </w:rPr>
      </w:pPr>
      <w:r w:rsidRPr="00814FF9">
        <w:rPr>
          <w:b/>
          <w:sz w:val="24"/>
          <w:szCs w:val="24"/>
        </w:rPr>
        <w:t>Дата введения</w:t>
      </w:r>
      <w:r w:rsidRPr="00814FF9">
        <w:rPr>
          <w:sz w:val="24"/>
          <w:szCs w:val="24"/>
        </w:rPr>
        <w:t>___________</w:t>
      </w:r>
    </w:p>
    <w:p w:rsidR="002A5B0B" w:rsidRPr="00814FF9" w:rsidRDefault="002A5B0B" w:rsidP="002A5B0B">
      <w:pPr>
        <w:shd w:val="clear" w:color="auto" w:fill="FFFFFF"/>
        <w:ind w:firstLine="708"/>
        <w:jc w:val="right"/>
        <w:outlineLvl w:val="0"/>
        <w:rPr>
          <w:b/>
          <w:sz w:val="24"/>
          <w:szCs w:val="24"/>
        </w:rPr>
      </w:pPr>
    </w:p>
    <w:p w:rsidR="002A5B0B" w:rsidRPr="00814FF9" w:rsidRDefault="002A5B0B" w:rsidP="002A5B0B">
      <w:pPr>
        <w:pStyle w:val="1"/>
        <w:ind w:firstLine="567"/>
        <w:jc w:val="both"/>
        <w:rPr>
          <w:rFonts w:ascii="Times New Roman" w:hAnsi="Times New Roman"/>
          <w:sz w:val="24"/>
          <w:szCs w:val="24"/>
        </w:rPr>
      </w:pPr>
      <w:r w:rsidRPr="00814FF9">
        <w:rPr>
          <w:rStyle w:val="FontStyle124"/>
          <w:rFonts w:ascii="Times New Roman" w:hAnsi="Times New Roman" w:cs="Times New Roman"/>
          <w:sz w:val="24"/>
          <w:szCs w:val="24"/>
        </w:rPr>
        <w:t>1 Область применения</w:t>
      </w:r>
    </w:p>
    <w:p w:rsidR="002A5B0B" w:rsidRPr="00814FF9" w:rsidRDefault="002A5B0B" w:rsidP="002A5B0B">
      <w:pPr>
        <w:pStyle w:val="1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12DA4" w:rsidRDefault="00E12DA4" w:rsidP="00E12DA4">
      <w:pPr>
        <w:ind w:firstLine="567"/>
        <w:jc w:val="both"/>
        <w:rPr>
          <w:sz w:val="24"/>
          <w:szCs w:val="24"/>
        </w:rPr>
      </w:pPr>
      <w:proofErr w:type="gramStart"/>
      <w:r w:rsidRPr="00E12DA4">
        <w:rPr>
          <w:sz w:val="24"/>
          <w:szCs w:val="24"/>
        </w:rPr>
        <w:t>Настоящий стандарт устанавливает технические требования к характеристикам летучей золы, образующейся при сжигании угля, и распространяется на характеристики летучей золы, образовавшейся при чистом сжигании угля, для различных вариантов ее последующего использования в целях абсорбции, в цементной промышленности, в обращении с пуццоланами, для изменения уровня водородного показателя, экзотермических показателей или характеристик стабилизации и затвердевания.</w:t>
      </w:r>
      <w:proofErr w:type="gramEnd"/>
    </w:p>
    <w:p w:rsidR="00E12DA4" w:rsidRDefault="00E12DA4" w:rsidP="00E12DA4">
      <w:pPr>
        <w:ind w:firstLine="567"/>
        <w:jc w:val="both"/>
        <w:rPr>
          <w:sz w:val="24"/>
          <w:szCs w:val="24"/>
        </w:rPr>
      </w:pPr>
      <w:r w:rsidRPr="00E12DA4">
        <w:rPr>
          <w:sz w:val="24"/>
          <w:szCs w:val="24"/>
        </w:rPr>
        <w:t>Настоящий стандарт не распространяется на отходы, указанные в 3.1.2 и образуемые не из летучей золы.</w:t>
      </w:r>
    </w:p>
    <w:p w:rsidR="002A5B0B" w:rsidRPr="00814FF9" w:rsidRDefault="002A5B0B" w:rsidP="002A5B0B">
      <w:pPr>
        <w:overflowPunct w:val="0"/>
        <w:ind w:firstLine="540"/>
        <w:jc w:val="both"/>
        <w:textAlignment w:val="baseline"/>
        <w:rPr>
          <w:sz w:val="24"/>
          <w:szCs w:val="24"/>
        </w:rPr>
      </w:pPr>
    </w:p>
    <w:p w:rsidR="002A5B0B" w:rsidRPr="00814FF9" w:rsidRDefault="002A5B0B" w:rsidP="002A5B0B">
      <w:pPr>
        <w:widowControl/>
        <w:ind w:firstLine="567"/>
        <w:jc w:val="both"/>
        <w:rPr>
          <w:b/>
          <w:bCs/>
          <w:sz w:val="24"/>
          <w:szCs w:val="24"/>
        </w:rPr>
      </w:pPr>
      <w:r w:rsidRPr="00814FF9">
        <w:rPr>
          <w:b/>
          <w:bCs/>
          <w:sz w:val="24"/>
          <w:szCs w:val="24"/>
        </w:rPr>
        <w:t>2 Нормативные ссылки</w:t>
      </w:r>
    </w:p>
    <w:p w:rsidR="002A5B0B" w:rsidRPr="00814FF9" w:rsidRDefault="002A5B0B" w:rsidP="002A5B0B">
      <w:pPr>
        <w:widowControl/>
        <w:ind w:firstLine="540"/>
        <w:jc w:val="both"/>
        <w:rPr>
          <w:bCs/>
          <w:sz w:val="24"/>
          <w:szCs w:val="24"/>
        </w:rPr>
      </w:pPr>
    </w:p>
    <w:p w:rsidR="002A5B0B" w:rsidRPr="00814FF9" w:rsidRDefault="002A5B0B" w:rsidP="002A5B0B">
      <w:pPr>
        <w:ind w:firstLine="567"/>
        <w:jc w:val="both"/>
        <w:rPr>
          <w:sz w:val="24"/>
          <w:szCs w:val="24"/>
        </w:rPr>
      </w:pPr>
      <w:r w:rsidRPr="00814FF9">
        <w:rPr>
          <w:sz w:val="24"/>
          <w:szCs w:val="24"/>
        </w:rPr>
        <w:t>Для применения настоящего стандарта необходимы следующие ссылочные документы по стандартизации:</w:t>
      </w:r>
    </w:p>
    <w:p w:rsidR="00390E47" w:rsidRDefault="00390E47" w:rsidP="00583995">
      <w:pPr>
        <w:ind w:firstLine="567"/>
        <w:jc w:val="both"/>
        <w:rPr>
          <w:sz w:val="24"/>
          <w:szCs w:val="24"/>
        </w:rPr>
      </w:pPr>
      <w:proofErr w:type="gramStart"/>
      <w:r w:rsidRPr="00390E47">
        <w:rPr>
          <w:sz w:val="24"/>
          <w:szCs w:val="24"/>
        </w:rPr>
        <w:t>СТ</w:t>
      </w:r>
      <w:proofErr w:type="gramEnd"/>
      <w:r w:rsidRPr="00390E47">
        <w:rPr>
          <w:sz w:val="24"/>
          <w:szCs w:val="24"/>
        </w:rPr>
        <w:t xml:space="preserve"> РК 1497-2006</w:t>
      </w:r>
      <w:r>
        <w:rPr>
          <w:sz w:val="24"/>
          <w:szCs w:val="24"/>
        </w:rPr>
        <w:t xml:space="preserve"> </w:t>
      </w:r>
      <w:r w:rsidRPr="00390E47">
        <w:rPr>
          <w:sz w:val="24"/>
          <w:szCs w:val="24"/>
        </w:rPr>
        <w:t>Ресурсосбе</w:t>
      </w:r>
      <w:r>
        <w:rPr>
          <w:sz w:val="24"/>
          <w:szCs w:val="24"/>
        </w:rPr>
        <w:t>режение. Термины и определения.</w:t>
      </w:r>
    </w:p>
    <w:p w:rsidR="00A8082C" w:rsidRDefault="00A8082C" w:rsidP="00583995">
      <w:pPr>
        <w:ind w:firstLine="567"/>
        <w:jc w:val="both"/>
        <w:rPr>
          <w:sz w:val="24"/>
          <w:szCs w:val="24"/>
        </w:rPr>
      </w:pPr>
      <w:proofErr w:type="gramStart"/>
      <w:r w:rsidRPr="00A8082C">
        <w:rPr>
          <w:sz w:val="24"/>
          <w:szCs w:val="24"/>
        </w:rPr>
        <w:t>СТ</w:t>
      </w:r>
      <w:proofErr w:type="gramEnd"/>
      <w:r w:rsidRPr="00A8082C">
        <w:rPr>
          <w:sz w:val="24"/>
          <w:szCs w:val="24"/>
        </w:rPr>
        <w:t xml:space="preserve"> РК ISO 9000-2017</w:t>
      </w:r>
      <w:r>
        <w:rPr>
          <w:sz w:val="24"/>
          <w:szCs w:val="24"/>
        </w:rPr>
        <w:t xml:space="preserve"> </w:t>
      </w:r>
      <w:r w:rsidRPr="00A8082C">
        <w:rPr>
          <w:sz w:val="24"/>
          <w:szCs w:val="24"/>
        </w:rPr>
        <w:t>Системы менеджмента качества</w:t>
      </w:r>
      <w:r>
        <w:rPr>
          <w:sz w:val="24"/>
          <w:szCs w:val="24"/>
        </w:rPr>
        <w:t>.</w:t>
      </w:r>
      <w:r w:rsidRPr="00A8082C">
        <w:rPr>
          <w:sz w:val="24"/>
          <w:szCs w:val="24"/>
        </w:rPr>
        <w:t xml:space="preserve"> Основные положения и словарь</w:t>
      </w:r>
      <w:r>
        <w:rPr>
          <w:sz w:val="24"/>
          <w:szCs w:val="24"/>
        </w:rPr>
        <w:t>.</w:t>
      </w:r>
    </w:p>
    <w:p w:rsidR="00B00961" w:rsidRDefault="00B00961" w:rsidP="00583995">
      <w:pPr>
        <w:ind w:firstLine="567"/>
        <w:jc w:val="both"/>
        <w:rPr>
          <w:sz w:val="24"/>
          <w:szCs w:val="24"/>
        </w:rPr>
      </w:pPr>
      <w:proofErr w:type="gramStart"/>
      <w:r w:rsidRPr="00B00961">
        <w:rPr>
          <w:sz w:val="24"/>
          <w:szCs w:val="24"/>
        </w:rPr>
        <w:t>СТ</w:t>
      </w:r>
      <w:proofErr w:type="gramEnd"/>
      <w:r w:rsidRPr="00B00961">
        <w:rPr>
          <w:sz w:val="24"/>
          <w:szCs w:val="24"/>
        </w:rPr>
        <w:t xml:space="preserve"> РК ISO 14001-2016 Системы экологического менеджмента. Требования и руководство по применению.</w:t>
      </w:r>
    </w:p>
    <w:p w:rsidR="00B00961" w:rsidRPr="00B00961" w:rsidRDefault="00B00961" w:rsidP="00583995">
      <w:pPr>
        <w:ind w:firstLine="567"/>
        <w:jc w:val="both"/>
        <w:rPr>
          <w:sz w:val="24"/>
          <w:szCs w:val="24"/>
        </w:rPr>
      </w:pPr>
      <w:proofErr w:type="gramStart"/>
      <w:r w:rsidRPr="00B00961">
        <w:rPr>
          <w:sz w:val="24"/>
          <w:szCs w:val="24"/>
        </w:rPr>
        <w:t>СТ</w:t>
      </w:r>
      <w:proofErr w:type="gramEnd"/>
      <w:r w:rsidRPr="00B00961">
        <w:rPr>
          <w:sz w:val="24"/>
          <w:szCs w:val="24"/>
        </w:rPr>
        <w:t xml:space="preserve"> РК ИСО 14050-2010</w:t>
      </w:r>
      <w:r>
        <w:rPr>
          <w:sz w:val="24"/>
          <w:szCs w:val="24"/>
        </w:rPr>
        <w:t xml:space="preserve"> </w:t>
      </w:r>
      <w:r w:rsidRPr="00B00961">
        <w:rPr>
          <w:sz w:val="24"/>
          <w:szCs w:val="24"/>
        </w:rPr>
        <w:t>Экологический менеджмент. Словарь</w:t>
      </w:r>
      <w:r>
        <w:rPr>
          <w:sz w:val="24"/>
          <w:szCs w:val="24"/>
        </w:rPr>
        <w:t>.</w:t>
      </w:r>
    </w:p>
    <w:p w:rsidR="00BB4CD1" w:rsidRDefault="00BB3C8A" w:rsidP="00583995">
      <w:pPr>
        <w:ind w:firstLine="567"/>
        <w:jc w:val="both"/>
        <w:rPr>
          <w:sz w:val="24"/>
          <w:szCs w:val="24"/>
        </w:rPr>
      </w:pPr>
      <w:hyperlink r:id="rId7" w:anchor="7D20K3" w:history="1">
        <w:r w:rsidR="00E12DA4" w:rsidRPr="00E12DA4">
          <w:rPr>
            <w:sz w:val="24"/>
            <w:szCs w:val="24"/>
          </w:rPr>
          <w:t>ГОСТ 17.2.1.04-77</w:t>
        </w:r>
      </w:hyperlink>
      <w:r w:rsidR="00E12DA4">
        <w:rPr>
          <w:sz w:val="24"/>
          <w:szCs w:val="24"/>
        </w:rPr>
        <w:t xml:space="preserve"> </w:t>
      </w:r>
      <w:r w:rsidR="00E12DA4" w:rsidRPr="00E12DA4">
        <w:rPr>
          <w:sz w:val="24"/>
          <w:szCs w:val="24"/>
        </w:rPr>
        <w:t>Охрана природы. Атмосфера. Источники и метеорологические факторы загрязнения, промышленные выбросы. Термины и определения.</w:t>
      </w:r>
    </w:p>
    <w:p w:rsidR="00583995" w:rsidRPr="005B7561" w:rsidRDefault="00BB3C8A" w:rsidP="00583995">
      <w:pPr>
        <w:ind w:firstLine="567"/>
        <w:jc w:val="both"/>
        <w:rPr>
          <w:sz w:val="24"/>
          <w:szCs w:val="24"/>
        </w:rPr>
      </w:pPr>
      <w:hyperlink r:id="rId8" w:anchor="7D20K3" w:history="1">
        <w:r w:rsidR="00E12DA4" w:rsidRPr="00E12DA4">
          <w:rPr>
            <w:sz w:val="24"/>
            <w:szCs w:val="24"/>
          </w:rPr>
          <w:t>ГОСТ 12596</w:t>
        </w:r>
      </w:hyperlink>
      <w:r w:rsidR="00E12DA4">
        <w:rPr>
          <w:sz w:val="24"/>
          <w:szCs w:val="24"/>
        </w:rPr>
        <w:t xml:space="preserve"> </w:t>
      </w:r>
      <w:r w:rsidR="00E12DA4" w:rsidRPr="00E12DA4">
        <w:rPr>
          <w:sz w:val="24"/>
          <w:szCs w:val="24"/>
        </w:rPr>
        <w:t>Угли активные. Метод определения массовой доли золы</w:t>
      </w:r>
      <w:r w:rsidR="00583995" w:rsidRPr="00165556">
        <w:rPr>
          <w:sz w:val="24"/>
          <w:szCs w:val="24"/>
        </w:rPr>
        <w:t>.</w:t>
      </w:r>
    </w:p>
    <w:p w:rsidR="00856448" w:rsidRDefault="00856448" w:rsidP="00583995">
      <w:pPr>
        <w:ind w:firstLine="567"/>
        <w:jc w:val="both"/>
        <w:rPr>
          <w:sz w:val="24"/>
          <w:szCs w:val="24"/>
        </w:rPr>
      </w:pPr>
    </w:p>
    <w:p w:rsidR="002A5B0B" w:rsidRPr="00814FF9" w:rsidRDefault="002A5B0B" w:rsidP="002A5B0B">
      <w:pPr>
        <w:ind w:firstLine="567"/>
        <w:jc w:val="both"/>
      </w:pPr>
      <w:r w:rsidRPr="00814FF9">
        <w:t>Примечание – При пользовании настоящим стандартом целесообразно проверить действие ссылочных стандартов по ежегодно издаваем</w:t>
      </w:r>
      <w:r w:rsidR="000509B0">
        <w:t>ым</w:t>
      </w:r>
      <w:r w:rsidRPr="00814FF9">
        <w:t xml:space="preserve"> информационн</w:t>
      </w:r>
      <w:r w:rsidR="000509B0">
        <w:t>ым</w:t>
      </w:r>
      <w:r w:rsidRPr="00814FF9">
        <w:t xml:space="preserve"> каталог</w:t>
      </w:r>
      <w:r w:rsidR="000509B0">
        <w:t>ам</w:t>
      </w:r>
      <w:r w:rsidRPr="00814FF9">
        <w:t xml:space="preserve"> документов по стандартизации по состоянию на текущий год и соответствующим периодическим информационным указателям, опубликованным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:rsidR="002A5B0B" w:rsidRPr="00814FF9" w:rsidRDefault="002A5B0B" w:rsidP="002A5B0B">
      <w:pPr>
        <w:ind w:firstLine="567"/>
        <w:jc w:val="both"/>
        <w:rPr>
          <w:sz w:val="24"/>
          <w:szCs w:val="24"/>
        </w:rPr>
      </w:pPr>
    </w:p>
    <w:p w:rsidR="002A5B0B" w:rsidRPr="00814FF9" w:rsidRDefault="002A5B0B" w:rsidP="002A5B0B">
      <w:pPr>
        <w:ind w:firstLine="567"/>
        <w:jc w:val="both"/>
        <w:rPr>
          <w:b/>
          <w:bCs/>
          <w:sz w:val="24"/>
          <w:szCs w:val="24"/>
        </w:rPr>
      </w:pPr>
      <w:r w:rsidRPr="00814FF9">
        <w:rPr>
          <w:b/>
          <w:sz w:val="24"/>
          <w:szCs w:val="24"/>
        </w:rPr>
        <w:t xml:space="preserve">3 Термины и </w:t>
      </w:r>
      <w:r w:rsidRPr="00814FF9">
        <w:rPr>
          <w:b/>
          <w:bCs/>
          <w:sz w:val="24"/>
          <w:szCs w:val="24"/>
        </w:rPr>
        <w:t>определения</w:t>
      </w:r>
    </w:p>
    <w:p w:rsidR="002A5B0B" w:rsidRPr="002523DF" w:rsidRDefault="002A5B0B" w:rsidP="002A5B0B">
      <w:pPr>
        <w:ind w:firstLine="567"/>
        <w:jc w:val="both"/>
        <w:rPr>
          <w:sz w:val="24"/>
          <w:szCs w:val="24"/>
        </w:rPr>
      </w:pPr>
    </w:p>
    <w:p w:rsidR="00EC27DE" w:rsidRDefault="00D979B0" w:rsidP="00EC27DE">
      <w:pPr>
        <w:ind w:firstLine="567"/>
        <w:jc w:val="both"/>
        <w:rPr>
          <w:sz w:val="24"/>
          <w:szCs w:val="24"/>
        </w:rPr>
      </w:pPr>
      <w:r w:rsidRPr="00EC27DE">
        <w:rPr>
          <w:sz w:val="24"/>
          <w:szCs w:val="24"/>
        </w:rPr>
        <w:t>3.1 В настоящем стандарте использованы термины и определения по</w:t>
      </w:r>
      <w:r w:rsidR="00EC27DE">
        <w:rPr>
          <w:sz w:val="24"/>
          <w:szCs w:val="24"/>
        </w:rPr>
        <w:t xml:space="preserve"> </w:t>
      </w:r>
      <w:hyperlink r:id="rId9" w:anchor="7D20K3" w:history="1">
        <w:proofErr w:type="gramStart"/>
        <w:r w:rsidR="00A8082C">
          <w:rPr>
            <w:sz w:val="24"/>
            <w:szCs w:val="24"/>
          </w:rPr>
          <w:t>СТ</w:t>
        </w:r>
        <w:proofErr w:type="gramEnd"/>
        <w:r w:rsidR="00A8082C" w:rsidRPr="00A8082C">
          <w:rPr>
            <w:sz w:val="24"/>
            <w:szCs w:val="24"/>
          </w:rPr>
          <w:t> </w:t>
        </w:r>
        <w:r w:rsidR="00A8082C">
          <w:rPr>
            <w:sz w:val="24"/>
            <w:szCs w:val="24"/>
          </w:rPr>
          <w:t>РК</w:t>
        </w:r>
        <w:r w:rsidR="00EC27DE" w:rsidRPr="00EC27DE">
          <w:rPr>
            <w:sz w:val="24"/>
            <w:szCs w:val="24"/>
          </w:rPr>
          <w:t> </w:t>
        </w:r>
        <w:r w:rsidRPr="00EC27DE">
          <w:rPr>
            <w:sz w:val="24"/>
            <w:szCs w:val="24"/>
          </w:rPr>
          <w:t>ISO</w:t>
        </w:r>
        <w:r w:rsidR="00EC27DE" w:rsidRPr="00EC27DE">
          <w:rPr>
            <w:sz w:val="24"/>
            <w:szCs w:val="24"/>
          </w:rPr>
          <w:t> </w:t>
        </w:r>
        <w:r w:rsidRPr="00EC27DE">
          <w:rPr>
            <w:sz w:val="24"/>
            <w:szCs w:val="24"/>
          </w:rPr>
          <w:t>9000</w:t>
        </w:r>
      </w:hyperlink>
      <w:r w:rsidRPr="00EC27DE">
        <w:rPr>
          <w:sz w:val="24"/>
          <w:szCs w:val="24"/>
        </w:rPr>
        <w:t>,</w:t>
      </w:r>
      <w:r w:rsidR="00EC27DE">
        <w:rPr>
          <w:sz w:val="24"/>
          <w:szCs w:val="24"/>
        </w:rPr>
        <w:t xml:space="preserve"> </w:t>
      </w:r>
      <w:hyperlink r:id="rId10" w:anchor="7D20K3" w:history="1">
        <w:r w:rsidR="00B00961">
          <w:rPr>
            <w:sz w:val="24"/>
            <w:szCs w:val="24"/>
          </w:rPr>
          <w:t>СТ РК</w:t>
        </w:r>
        <w:r w:rsidRPr="00EC27DE">
          <w:rPr>
            <w:sz w:val="24"/>
            <w:szCs w:val="24"/>
          </w:rPr>
          <w:t xml:space="preserve"> </w:t>
        </w:r>
        <w:r w:rsidR="00B00961" w:rsidRPr="00B00961">
          <w:rPr>
            <w:sz w:val="24"/>
            <w:szCs w:val="24"/>
          </w:rPr>
          <w:t xml:space="preserve">ISO </w:t>
        </w:r>
        <w:r w:rsidRPr="00EC27DE">
          <w:rPr>
            <w:sz w:val="24"/>
            <w:szCs w:val="24"/>
          </w:rPr>
          <w:t>14001</w:t>
        </w:r>
      </w:hyperlink>
      <w:r w:rsidRPr="00EC27DE">
        <w:rPr>
          <w:sz w:val="24"/>
          <w:szCs w:val="24"/>
        </w:rPr>
        <w:t>,</w:t>
      </w:r>
      <w:r w:rsidR="00EC27DE">
        <w:rPr>
          <w:sz w:val="24"/>
          <w:szCs w:val="24"/>
        </w:rPr>
        <w:t xml:space="preserve"> </w:t>
      </w:r>
      <w:hyperlink r:id="rId11" w:anchor="7D20K3" w:history="1">
        <w:r w:rsidR="00B00961" w:rsidRPr="00B00961">
          <w:t xml:space="preserve"> </w:t>
        </w:r>
        <w:r w:rsidR="00B00961" w:rsidRPr="00B00961">
          <w:rPr>
            <w:sz w:val="24"/>
            <w:szCs w:val="24"/>
          </w:rPr>
          <w:t>СТ РК ISO</w:t>
        </w:r>
        <w:r w:rsidRPr="00EC27DE">
          <w:rPr>
            <w:sz w:val="24"/>
            <w:szCs w:val="24"/>
          </w:rPr>
          <w:t xml:space="preserve"> 14050</w:t>
        </w:r>
      </w:hyperlink>
      <w:r w:rsidRPr="00EC27DE">
        <w:rPr>
          <w:sz w:val="24"/>
          <w:szCs w:val="24"/>
        </w:rPr>
        <w:t>,</w:t>
      </w:r>
      <w:r w:rsidR="00EC27DE">
        <w:rPr>
          <w:sz w:val="24"/>
          <w:szCs w:val="24"/>
        </w:rPr>
        <w:t xml:space="preserve"> </w:t>
      </w:r>
      <w:r w:rsidR="00390E47" w:rsidRPr="00390E47">
        <w:rPr>
          <w:sz w:val="24"/>
          <w:szCs w:val="24"/>
        </w:rPr>
        <w:t>СТ РК 1497</w:t>
      </w:r>
      <w:r w:rsidRPr="00EC27DE">
        <w:rPr>
          <w:sz w:val="24"/>
          <w:szCs w:val="24"/>
        </w:rPr>
        <w:t>,</w:t>
      </w:r>
      <w:r w:rsidR="00EC27DE">
        <w:rPr>
          <w:sz w:val="24"/>
          <w:szCs w:val="24"/>
        </w:rPr>
        <w:t xml:space="preserve"> </w:t>
      </w:r>
      <w:hyperlink r:id="rId12" w:anchor="7D20K3" w:history="1">
        <w:r w:rsidRPr="00EC27DE">
          <w:rPr>
            <w:sz w:val="24"/>
            <w:szCs w:val="24"/>
          </w:rPr>
          <w:t>ГОСТ Р 54098</w:t>
        </w:r>
      </w:hyperlink>
      <w:r w:rsidRPr="00EC27DE">
        <w:rPr>
          <w:sz w:val="24"/>
          <w:szCs w:val="24"/>
        </w:rPr>
        <w:t xml:space="preserve">, </w:t>
      </w:r>
      <w:r w:rsidR="00A8082C">
        <w:rPr>
          <w:sz w:val="24"/>
          <w:szCs w:val="24"/>
        </w:rPr>
        <w:t>а также</w:t>
      </w:r>
      <w:r w:rsidR="00965BC8">
        <w:rPr>
          <w:sz w:val="24"/>
          <w:szCs w:val="24"/>
        </w:rPr>
        <w:t xml:space="preserve"> по</w:t>
      </w:r>
      <w:r w:rsidR="00A8082C">
        <w:rPr>
          <w:sz w:val="24"/>
          <w:szCs w:val="24"/>
        </w:rPr>
        <w:t xml:space="preserve"> </w:t>
      </w:r>
      <w:r w:rsidRPr="00EC27DE">
        <w:rPr>
          <w:sz w:val="24"/>
          <w:szCs w:val="24"/>
        </w:rPr>
        <w:t>[1], содержащему определения терминов, непосредственно относящихся к настоящему стандарту, в том числе основополагающие термины:</w:t>
      </w:r>
    </w:p>
    <w:p w:rsidR="00D979B0" w:rsidRPr="00EC27DE" w:rsidRDefault="00D979B0" w:rsidP="00EC27DE">
      <w:pPr>
        <w:ind w:firstLine="567"/>
        <w:jc w:val="both"/>
        <w:rPr>
          <w:sz w:val="24"/>
          <w:szCs w:val="24"/>
        </w:rPr>
      </w:pPr>
      <w:r w:rsidRPr="00EC27DE">
        <w:rPr>
          <w:sz w:val="24"/>
          <w:szCs w:val="24"/>
        </w:rPr>
        <w:lastRenderedPageBreak/>
        <w:t>3.1.1</w:t>
      </w:r>
      <w:r w:rsidR="00EC27DE">
        <w:rPr>
          <w:sz w:val="24"/>
          <w:szCs w:val="24"/>
        </w:rPr>
        <w:t xml:space="preserve"> Ч</w:t>
      </w:r>
      <w:r w:rsidRPr="00EC27DE">
        <w:rPr>
          <w:sz w:val="24"/>
          <w:szCs w:val="24"/>
        </w:rPr>
        <w:t>истое сжигание угля:</w:t>
      </w:r>
      <w:r w:rsidR="00EC27DE">
        <w:rPr>
          <w:sz w:val="24"/>
          <w:szCs w:val="24"/>
        </w:rPr>
        <w:t xml:space="preserve"> </w:t>
      </w:r>
      <w:r w:rsidRPr="00EC27DE">
        <w:rPr>
          <w:sz w:val="24"/>
          <w:szCs w:val="24"/>
        </w:rPr>
        <w:t>Сжигание угля, отходов обогащения:</w:t>
      </w:r>
    </w:p>
    <w:p w:rsidR="00D979B0" w:rsidRPr="00EC27DE" w:rsidRDefault="00D979B0" w:rsidP="00EC27DE">
      <w:pPr>
        <w:ind w:firstLine="567"/>
        <w:jc w:val="both"/>
        <w:rPr>
          <w:sz w:val="24"/>
          <w:szCs w:val="24"/>
        </w:rPr>
      </w:pPr>
      <w:r w:rsidRPr="00EC27DE">
        <w:rPr>
          <w:sz w:val="24"/>
          <w:szCs w:val="24"/>
        </w:rPr>
        <w:t xml:space="preserve">- со значительным содержанием угля или угольной мелочи в печи, спроектированной таким образом, чтобы свести к минимуму образование вредных выбросов (например, в печи с кипящим слоем или с </w:t>
      </w:r>
      <w:proofErr w:type="spellStart"/>
      <w:r w:rsidRPr="00EC27DE">
        <w:rPr>
          <w:sz w:val="24"/>
          <w:szCs w:val="24"/>
        </w:rPr>
        <w:t>воздухонасыщенным</w:t>
      </w:r>
      <w:proofErr w:type="spellEnd"/>
      <w:r w:rsidRPr="00EC27DE">
        <w:rPr>
          <w:sz w:val="24"/>
          <w:szCs w:val="24"/>
        </w:rPr>
        <w:t xml:space="preserve"> кипящим слоем и т.д.);</w:t>
      </w:r>
    </w:p>
    <w:p w:rsidR="00D979B0" w:rsidRDefault="00D979B0" w:rsidP="00EC27DE">
      <w:pPr>
        <w:ind w:firstLine="567"/>
        <w:jc w:val="both"/>
        <w:rPr>
          <w:sz w:val="24"/>
          <w:szCs w:val="24"/>
        </w:rPr>
      </w:pPr>
      <w:r w:rsidRPr="00EC27DE">
        <w:rPr>
          <w:sz w:val="24"/>
          <w:szCs w:val="24"/>
        </w:rPr>
        <w:t>- сжигание угля в присутствии щелочных материалов, позволяющих сократить образование вредных выбросов.</w:t>
      </w:r>
    </w:p>
    <w:p w:rsidR="00EC27DE" w:rsidRPr="00EC27DE" w:rsidRDefault="00EC27DE" w:rsidP="00EC27DE">
      <w:pPr>
        <w:ind w:firstLine="567"/>
        <w:jc w:val="both"/>
        <w:rPr>
          <w:sz w:val="24"/>
          <w:szCs w:val="24"/>
        </w:rPr>
      </w:pPr>
    </w:p>
    <w:p w:rsidR="00D979B0" w:rsidRDefault="00D979B0" w:rsidP="00EC27DE">
      <w:pPr>
        <w:ind w:firstLine="567"/>
        <w:jc w:val="both"/>
        <w:rPr>
          <w:sz w:val="24"/>
          <w:szCs w:val="24"/>
        </w:rPr>
      </w:pPr>
      <w:r w:rsidRPr="00EC27DE">
        <w:rPr>
          <w:sz w:val="24"/>
          <w:szCs w:val="24"/>
        </w:rPr>
        <w:t xml:space="preserve">3.1.2 </w:t>
      </w:r>
      <w:r w:rsidR="00EC27DE">
        <w:rPr>
          <w:sz w:val="24"/>
          <w:szCs w:val="24"/>
        </w:rPr>
        <w:t>Л</w:t>
      </w:r>
      <w:r w:rsidRPr="00EC27DE">
        <w:rPr>
          <w:sz w:val="24"/>
          <w:szCs w:val="24"/>
        </w:rPr>
        <w:t>етучая зола:</w:t>
      </w:r>
      <w:r w:rsidR="00EC27DE">
        <w:rPr>
          <w:sz w:val="24"/>
          <w:szCs w:val="24"/>
        </w:rPr>
        <w:t xml:space="preserve"> </w:t>
      </w:r>
      <w:r w:rsidRPr="00EC27DE">
        <w:rPr>
          <w:sz w:val="24"/>
          <w:szCs w:val="24"/>
        </w:rPr>
        <w:t>Промышленная пыль в виде несгораемого остатка топлива, образующегося из его минеральных примесей при горении, содержащегося в дымовом газе во взвешенном состоянии</w:t>
      </w:r>
      <w:r w:rsidR="00333751">
        <w:rPr>
          <w:sz w:val="24"/>
          <w:szCs w:val="24"/>
        </w:rPr>
        <w:t xml:space="preserve"> (</w:t>
      </w:r>
      <w:r w:rsidR="00333751" w:rsidRPr="00333751">
        <w:rPr>
          <w:sz w:val="24"/>
          <w:szCs w:val="24"/>
        </w:rPr>
        <w:t>ГОСТ 17.2.1.04, Приложение)</w:t>
      </w:r>
      <w:r w:rsidR="00EC27DE">
        <w:rPr>
          <w:sz w:val="24"/>
          <w:szCs w:val="24"/>
        </w:rPr>
        <w:t>.</w:t>
      </w:r>
    </w:p>
    <w:p w:rsidR="00EC27DE" w:rsidRPr="00EC27DE" w:rsidRDefault="00EC27DE" w:rsidP="00EC27DE">
      <w:pPr>
        <w:ind w:firstLine="567"/>
        <w:jc w:val="both"/>
        <w:rPr>
          <w:sz w:val="24"/>
          <w:szCs w:val="24"/>
        </w:rPr>
      </w:pPr>
    </w:p>
    <w:p w:rsidR="00EC27DE" w:rsidRPr="00EC27DE" w:rsidRDefault="00EC27DE" w:rsidP="00EC27DE">
      <w:pPr>
        <w:ind w:firstLine="567"/>
        <w:jc w:val="both"/>
        <w:rPr>
          <w:sz w:val="24"/>
          <w:szCs w:val="24"/>
        </w:rPr>
      </w:pPr>
      <w:r w:rsidRPr="00EC27DE">
        <w:rPr>
          <w:sz w:val="24"/>
          <w:szCs w:val="24"/>
        </w:rPr>
        <w:t xml:space="preserve">3.1.3 Термины </w:t>
      </w:r>
      <w:r w:rsidR="00847CA7">
        <w:rPr>
          <w:sz w:val="24"/>
          <w:szCs w:val="24"/>
        </w:rPr>
        <w:t>«</w:t>
      </w:r>
      <w:r w:rsidRPr="00EC27DE">
        <w:rPr>
          <w:sz w:val="24"/>
          <w:szCs w:val="24"/>
        </w:rPr>
        <w:t>летучая зола, образующаяся при сжигании угля</w:t>
      </w:r>
      <w:r w:rsidR="00847CA7">
        <w:rPr>
          <w:sz w:val="24"/>
          <w:szCs w:val="24"/>
        </w:rPr>
        <w:t>»</w:t>
      </w:r>
      <w:r w:rsidRPr="00EC27DE">
        <w:rPr>
          <w:sz w:val="24"/>
          <w:szCs w:val="24"/>
        </w:rPr>
        <w:t xml:space="preserve"> и </w:t>
      </w:r>
      <w:r w:rsidR="00847CA7">
        <w:rPr>
          <w:sz w:val="24"/>
          <w:szCs w:val="24"/>
        </w:rPr>
        <w:t>«</w:t>
      </w:r>
      <w:r w:rsidRPr="00EC27DE">
        <w:rPr>
          <w:sz w:val="24"/>
          <w:szCs w:val="24"/>
        </w:rPr>
        <w:t>летучая зола, образующаяся при чистом сжигании угля</w:t>
      </w:r>
      <w:r w:rsidR="00847CA7">
        <w:rPr>
          <w:sz w:val="24"/>
          <w:szCs w:val="24"/>
        </w:rPr>
        <w:t>»</w:t>
      </w:r>
      <w:r w:rsidRPr="00EC27DE">
        <w:rPr>
          <w:sz w:val="24"/>
          <w:szCs w:val="24"/>
        </w:rPr>
        <w:t xml:space="preserve"> исключают следующее:</w:t>
      </w:r>
    </w:p>
    <w:p w:rsidR="00EC27DE" w:rsidRPr="00EC27DE" w:rsidRDefault="00EC27DE" w:rsidP="00EC27DE">
      <w:pPr>
        <w:ind w:firstLine="567"/>
        <w:jc w:val="both"/>
        <w:rPr>
          <w:sz w:val="24"/>
          <w:szCs w:val="24"/>
        </w:rPr>
      </w:pPr>
      <w:r w:rsidRPr="00EC27DE">
        <w:rPr>
          <w:sz w:val="24"/>
          <w:szCs w:val="24"/>
        </w:rPr>
        <w:t>а) пыль от печей, производящих продукцию, такую как известь, портл</w:t>
      </w:r>
      <w:r w:rsidR="00847CA7">
        <w:rPr>
          <w:sz w:val="24"/>
          <w:szCs w:val="24"/>
        </w:rPr>
        <w:t>а</w:t>
      </w:r>
      <w:r w:rsidRPr="00EC27DE">
        <w:rPr>
          <w:sz w:val="24"/>
          <w:szCs w:val="24"/>
        </w:rPr>
        <w:t>ндцемент, активированные глины и т.д.;</w:t>
      </w:r>
    </w:p>
    <w:p w:rsidR="00EC27DE" w:rsidRPr="00EC27DE" w:rsidRDefault="00EC27DE" w:rsidP="00EC27DE">
      <w:pPr>
        <w:ind w:firstLine="567"/>
        <w:jc w:val="both"/>
        <w:rPr>
          <w:sz w:val="24"/>
          <w:szCs w:val="24"/>
        </w:rPr>
      </w:pPr>
      <w:r w:rsidRPr="00EC27DE">
        <w:rPr>
          <w:sz w:val="24"/>
          <w:szCs w:val="24"/>
        </w:rPr>
        <w:t xml:space="preserve">б) побочные продукты </w:t>
      </w:r>
      <w:proofErr w:type="spellStart"/>
      <w:r w:rsidRPr="00EC27DE">
        <w:rPr>
          <w:sz w:val="24"/>
          <w:szCs w:val="24"/>
        </w:rPr>
        <w:t>десульфуризации</w:t>
      </w:r>
      <w:proofErr w:type="spellEnd"/>
      <w:r w:rsidRPr="00EC27DE">
        <w:rPr>
          <w:sz w:val="24"/>
          <w:szCs w:val="24"/>
        </w:rPr>
        <w:t xml:space="preserve"> дымовых газов, которые не собираются с помощью основных устрой</w:t>
      </w:r>
      <w:proofErr w:type="gramStart"/>
      <w:r w:rsidRPr="00EC27DE">
        <w:rPr>
          <w:sz w:val="24"/>
          <w:szCs w:val="24"/>
        </w:rPr>
        <w:t>ств дл</w:t>
      </w:r>
      <w:proofErr w:type="gramEnd"/>
      <w:r w:rsidRPr="00EC27DE">
        <w:rPr>
          <w:sz w:val="24"/>
          <w:szCs w:val="24"/>
        </w:rPr>
        <w:t>я удаления летучей золы, например рукавными фильтрами или электростатическими пылеуловителями;</w:t>
      </w:r>
    </w:p>
    <w:p w:rsidR="00EC27DE" w:rsidRPr="00EC27DE" w:rsidRDefault="00EC27DE" w:rsidP="00EC27DE">
      <w:pPr>
        <w:ind w:firstLine="567"/>
        <w:jc w:val="both"/>
        <w:rPr>
          <w:sz w:val="24"/>
          <w:szCs w:val="24"/>
        </w:rPr>
      </w:pPr>
      <w:r w:rsidRPr="00EC27DE">
        <w:rPr>
          <w:sz w:val="24"/>
          <w:szCs w:val="24"/>
        </w:rPr>
        <w:t>в) летучую золу или иные продукты сгорания, образовавшиеся при сжигании:</w:t>
      </w:r>
    </w:p>
    <w:p w:rsidR="00EC27DE" w:rsidRPr="00EC27DE" w:rsidRDefault="00EC27DE" w:rsidP="00EC27DE">
      <w:pPr>
        <w:ind w:firstLine="567"/>
        <w:jc w:val="both"/>
        <w:rPr>
          <w:sz w:val="24"/>
          <w:szCs w:val="24"/>
        </w:rPr>
      </w:pPr>
      <w:r w:rsidRPr="00EC27DE">
        <w:rPr>
          <w:sz w:val="24"/>
          <w:szCs w:val="24"/>
        </w:rPr>
        <w:t>- бытовых, промышленных или коммерческих отходов;</w:t>
      </w:r>
    </w:p>
    <w:p w:rsidR="00EC27DE" w:rsidRPr="00EC27DE" w:rsidRDefault="00EC27DE" w:rsidP="00EC27DE">
      <w:pPr>
        <w:ind w:firstLine="567"/>
        <w:jc w:val="both"/>
        <w:rPr>
          <w:sz w:val="24"/>
          <w:szCs w:val="24"/>
        </w:rPr>
      </w:pPr>
      <w:r w:rsidRPr="00EC27DE">
        <w:rPr>
          <w:sz w:val="24"/>
          <w:szCs w:val="24"/>
        </w:rPr>
        <w:t>- осадков сточных вод или иных вновь образовавшихся отходов;</w:t>
      </w:r>
    </w:p>
    <w:p w:rsidR="00EC27DE" w:rsidRPr="00EC27DE" w:rsidRDefault="00EC27DE" w:rsidP="00EC27DE">
      <w:pPr>
        <w:ind w:firstLine="567"/>
        <w:jc w:val="both"/>
        <w:rPr>
          <w:sz w:val="24"/>
          <w:szCs w:val="24"/>
        </w:rPr>
      </w:pPr>
      <w:r w:rsidRPr="00EC27DE">
        <w:rPr>
          <w:sz w:val="24"/>
          <w:szCs w:val="24"/>
        </w:rPr>
        <w:t>- вторичного топлива;</w:t>
      </w:r>
    </w:p>
    <w:p w:rsidR="00EC27DE" w:rsidRPr="00EC27DE" w:rsidRDefault="00EC27DE" w:rsidP="00EC27DE">
      <w:pPr>
        <w:ind w:firstLine="567"/>
        <w:jc w:val="both"/>
        <w:rPr>
          <w:sz w:val="24"/>
          <w:szCs w:val="24"/>
        </w:rPr>
      </w:pPr>
      <w:r w:rsidRPr="00EC27DE">
        <w:rPr>
          <w:sz w:val="24"/>
          <w:szCs w:val="24"/>
        </w:rPr>
        <w:t>- древесины;</w:t>
      </w:r>
    </w:p>
    <w:p w:rsidR="00EC27DE" w:rsidRPr="00EC27DE" w:rsidRDefault="00EC27DE" w:rsidP="00EC27DE">
      <w:pPr>
        <w:ind w:firstLine="567"/>
        <w:jc w:val="both"/>
        <w:rPr>
          <w:sz w:val="24"/>
          <w:szCs w:val="24"/>
        </w:rPr>
      </w:pPr>
      <w:r w:rsidRPr="00EC27DE">
        <w:rPr>
          <w:sz w:val="24"/>
          <w:szCs w:val="24"/>
        </w:rPr>
        <w:t>- древесных отходов;</w:t>
      </w:r>
    </w:p>
    <w:p w:rsidR="00EC27DE" w:rsidRPr="00EC27DE" w:rsidRDefault="00EC27DE" w:rsidP="00EC27DE">
      <w:pPr>
        <w:ind w:firstLine="567"/>
        <w:jc w:val="both"/>
        <w:rPr>
          <w:sz w:val="24"/>
          <w:szCs w:val="24"/>
        </w:rPr>
      </w:pPr>
      <w:r w:rsidRPr="00EC27DE">
        <w:rPr>
          <w:sz w:val="24"/>
          <w:szCs w:val="24"/>
        </w:rPr>
        <w:t>- рисовых отрубей;</w:t>
      </w:r>
    </w:p>
    <w:p w:rsidR="00EC27DE" w:rsidRPr="00EC27DE" w:rsidRDefault="00EC27DE" w:rsidP="00EC27DE">
      <w:pPr>
        <w:ind w:firstLine="567"/>
        <w:jc w:val="both"/>
        <w:rPr>
          <w:sz w:val="24"/>
          <w:szCs w:val="24"/>
        </w:rPr>
      </w:pPr>
      <w:r w:rsidRPr="00EC27DE">
        <w:rPr>
          <w:sz w:val="24"/>
          <w:szCs w:val="24"/>
        </w:rPr>
        <w:t>- сельскохозяйственных отходов;</w:t>
      </w:r>
    </w:p>
    <w:p w:rsidR="00EC27DE" w:rsidRPr="00EC27DE" w:rsidRDefault="00EC27DE" w:rsidP="00EC27DE">
      <w:pPr>
        <w:ind w:firstLine="567"/>
        <w:jc w:val="both"/>
        <w:rPr>
          <w:sz w:val="24"/>
          <w:szCs w:val="24"/>
        </w:rPr>
      </w:pPr>
      <w:r w:rsidRPr="00EC27DE">
        <w:rPr>
          <w:sz w:val="24"/>
          <w:szCs w:val="24"/>
        </w:rPr>
        <w:t xml:space="preserve">- иных </w:t>
      </w:r>
      <w:proofErr w:type="spellStart"/>
      <w:r w:rsidRPr="00EC27DE">
        <w:rPr>
          <w:sz w:val="24"/>
          <w:szCs w:val="24"/>
        </w:rPr>
        <w:t>неугольных</w:t>
      </w:r>
      <w:proofErr w:type="spellEnd"/>
      <w:r w:rsidRPr="00EC27DE">
        <w:rPr>
          <w:sz w:val="24"/>
          <w:szCs w:val="24"/>
        </w:rPr>
        <w:t xml:space="preserve"> видов топлива или иных подобных видов топлива, смешанных с углем;</w:t>
      </w:r>
    </w:p>
    <w:p w:rsidR="00EC27DE" w:rsidRPr="00EC27DE" w:rsidRDefault="00EC27DE" w:rsidP="00EC27DE">
      <w:pPr>
        <w:ind w:firstLine="567"/>
        <w:jc w:val="both"/>
        <w:rPr>
          <w:sz w:val="24"/>
          <w:szCs w:val="24"/>
        </w:rPr>
      </w:pPr>
      <w:r w:rsidRPr="00EC27DE">
        <w:rPr>
          <w:sz w:val="24"/>
          <w:szCs w:val="24"/>
        </w:rPr>
        <w:t xml:space="preserve">- любых сочетаний </w:t>
      </w:r>
      <w:proofErr w:type="gramStart"/>
      <w:r w:rsidRPr="00EC27DE">
        <w:rPr>
          <w:sz w:val="24"/>
          <w:szCs w:val="24"/>
        </w:rPr>
        <w:t>вышеперечисленного</w:t>
      </w:r>
      <w:proofErr w:type="gramEnd"/>
      <w:r w:rsidRPr="00EC27DE">
        <w:rPr>
          <w:sz w:val="24"/>
          <w:szCs w:val="24"/>
        </w:rPr>
        <w:t xml:space="preserve"> в 3.1.2.</w:t>
      </w:r>
    </w:p>
    <w:p w:rsidR="002A5B0B" w:rsidRDefault="002A5B0B" w:rsidP="002A5B0B">
      <w:pPr>
        <w:ind w:firstLine="567"/>
        <w:jc w:val="both"/>
        <w:rPr>
          <w:rFonts w:eastAsia="Calibri"/>
          <w:bCs/>
          <w:sz w:val="24"/>
          <w:szCs w:val="24"/>
        </w:rPr>
      </w:pPr>
    </w:p>
    <w:p w:rsidR="00C559DA" w:rsidRPr="00C559DA" w:rsidRDefault="002A5B0B" w:rsidP="00C559DA">
      <w:pPr>
        <w:ind w:firstLine="567"/>
        <w:jc w:val="both"/>
        <w:rPr>
          <w:b/>
          <w:sz w:val="24"/>
          <w:szCs w:val="24"/>
        </w:rPr>
      </w:pPr>
      <w:r w:rsidRPr="00814FF9">
        <w:rPr>
          <w:b/>
          <w:sz w:val="24"/>
          <w:szCs w:val="24"/>
        </w:rPr>
        <w:t xml:space="preserve">4 </w:t>
      </w:r>
      <w:r w:rsidR="00C559DA" w:rsidRPr="00C559DA">
        <w:rPr>
          <w:b/>
          <w:sz w:val="24"/>
          <w:szCs w:val="24"/>
        </w:rPr>
        <w:t>Общие требования к составу, идентифицируемому с помощью химических и физических испытаний летучей золы</w:t>
      </w:r>
    </w:p>
    <w:p w:rsidR="002A5B0B" w:rsidRPr="00814FF9" w:rsidRDefault="002A5B0B" w:rsidP="00C1757B">
      <w:pPr>
        <w:ind w:firstLine="567"/>
        <w:jc w:val="both"/>
        <w:rPr>
          <w:b/>
          <w:sz w:val="24"/>
          <w:szCs w:val="24"/>
        </w:rPr>
      </w:pPr>
    </w:p>
    <w:p w:rsidR="00C559DA" w:rsidRPr="00C559DA" w:rsidRDefault="00C559DA" w:rsidP="00C1757B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 w:rsidRPr="00C559DA">
        <w:t>4.1. Состав летучей золы, образовавшейся при традиционном и при чистом сжигании угля, может быть охарактеризован с использованием рекомендованных методов тестирования, приведенных в таблице 1, а также дополнительно охарактеризован с использованием химических испытаний, приведенных в таблице 2.</w:t>
      </w:r>
    </w:p>
    <w:p w:rsidR="00C559DA" w:rsidRPr="00C559DA" w:rsidRDefault="00C559DA" w:rsidP="00C1757B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 w:rsidRPr="00C559DA">
        <w:t>4.2 Покупателем (заказчиком) могут быть указаны предельные значения состава летучей золы в зависимости от особенностей конкретного варианта ее вторичного (конечного) использования.</w:t>
      </w:r>
    </w:p>
    <w:p w:rsidR="00713E1D" w:rsidRDefault="00713E1D" w:rsidP="002A5B0B">
      <w:pPr>
        <w:widowControl/>
        <w:ind w:firstLine="567"/>
        <w:jc w:val="both"/>
        <w:rPr>
          <w:rFonts w:eastAsia="Calibri"/>
          <w:sz w:val="24"/>
          <w:szCs w:val="24"/>
        </w:rPr>
      </w:pPr>
    </w:p>
    <w:p w:rsidR="001446E8" w:rsidRDefault="001446E8" w:rsidP="002A5B0B">
      <w:pPr>
        <w:widowControl/>
        <w:ind w:firstLine="567"/>
        <w:jc w:val="both"/>
        <w:rPr>
          <w:rFonts w:eastAsia="Calibri"/>
          <w:sz w:val="24"/>
          <w:szCs w:val="24"/>
        </w:rPr>
      </w:pPr>
    </w:p>
    <w:p w:rsidR="001446E8" w:rsidRDefault="001446E8" w:rsidP="002A5B0B">
      <w:pPr>
        <w:widowControl/>
        <w:ind w:firstLine="567"/>
        <w:jc w:val="both"/>
        <w:rPr>
          <w:rFonts w:eastAsia="Calibri"/>
          <w:sz w:val="24"/>
          <w:szCs w:val="24"/>
        </w:rPr>
      </w:pPr>
    </w:p>
    <w:p w:rsidR="001446E8" w:rsidRDefault="001446E8" w:rsidP="002A5B0B">
      <w:pPr>
        <w:widowControl/>
        <w:ind w:firstLine="567"/>
        <w:jc w:val="both"/>
        <w:rPr>
          <w:rFonts w:eastAsia="Calibri"/>
          <w:sz w:val="24"/>
          <w:szCs w:val="24"/>
        </w:rPr>
      </w:pPr>
    </w:p>
    <w:p w:rsidR="001446E8" w:rsidRDefault="001446E8" w:rsidP="002A5B0B">
      <w:pPr>
        <w:widowControl/>
        <w:ind w:firstLine="567"/>
        <w:jc w:val="both"/>
        <w:rPr>
          <w:rFonts w:eastAsia="Calibri"/>
          <w:sz w:val="24"/>
          <w:szCs w:val="24"/>
        </w:rPr>
      </w:pPr>
    </w:p>
    <w:p w:rsidR="001446E8" w:rsidRDefault="001446E8" w:rsidP="002A5B0B">
      <w:pPr>
        <w:widowControl/>
        <w:ind w:firstLine="567"/>
        <w:jc w:val="both"/>
        <w:rPr>
          <w:rFonts w:eastAsia="Calibri"/>
          <w:sz w:val="24"/>
          <w:szCs w:val="24"/>
        </w:rPr>
      </w:pPr>
    </w:p>
    <w:p w:rsidR="001446E8" w:rsidRDefault="001446E8" w:rsidP="002A5B0B">
      <w:pPr>
        <w:widowControl/>
        <w:ind w:firstLine="567"/>
        <w:jc w:val="both"/>
        <w:rPr>
          <w:rFonts w:eastAsia="Calibri"/>
          <w:sz w:val="24"/>
          <w:szCs w:val="24"/>
        </w:rPr>
      </w:pPr>
    </w:p>
    <w:p w:rsidR="001446E8" w:rsidRPr="006D4F74" w:rsidRDefault="001446E8" w:rsidP="002A5B0B">
      <w:pPr>
        <w:widowControl/>
        <w:ind w:firstLine="567"/>
        <w:jc w:val="both"/>
        <w:rPr>
          <w:rFonts w:eastAsia="Calibri"/>
          <w:sz w:val="24"/>
          <w:szCs w:val="24"/>
        </w:rPr>
      </w:pPr>
    </w:p>
    <w:p w:rsidR="002A5B0B" w:rsidRPr="00814FF9" w:rsidRDefault="002A5B0B" w:rsidP="002A5B0B">
      <w:pPr>
        <w:widowControl/>
        <w:jc w:val="center"/>
        <w:rPr>
          <w:b/>
          <w:bCs/>
          <w:sz w:val="24"/>
          <w:szCs w:val="24"/>
        </w:rPr>
      </w:pPr>
      <w:r w:rsidRPr="00814FF9">
        <w:rPr>
          <w:b/>
          <w:bCs/>
          <w:sz w:val="24"/>
          <w:szCs w:val="24"/>
        </w:rPr>
        <w:lastRenderedPageBreak/>
        <w:t xml:space="preserve">Таблица 1 – </w:t>
      </w:r>
      <w:r w:rsidR="007C6A19" w:rsidRPr="007C6A19">
        <w:rPr>
          <w:b/>
          <w:bCs/>
          <w:sz w:val="24"/>
          <w:szCs w:val="24"/>
        </w:rPr>
        <w:t>Состав летучей золы и рекомендованные химические испытания летучей золы</w:t>
      </w:r>
    </w:p>
    <w:p w:rsidR="002A5B0B" w:rsidRDefault="002A5B0B" w:rsidP="002A5B0B">
      <w:pPr>
        <w:widowControl/>
        <w:jc w:val="center"/>
        <w:rPr>
          <w:b/>
          <w:bCs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60"/>
        <w:gridCol w:w="3403"/>
        <w:gridCol w:w="2693"/>
      </w:tblGrid>
      <w:tr w:rsidR="000720F2" w:rsidRPr="00DF2847" w:rsidTr="00DF2847">
        <w:trPr>
          <w:trHeight w:val="718"/>
        </w:trPr>
        <w:tc>
          <w:tcPr>
            <w:tcW w:w="3260" w:type="dxa"/>
            <w:vAlign w:val="center"/>
          </w:tcPr>
          <w:p w:rsidR="000720F2" w:rsidRPr="00DF2847" w:rsidRDefault="002C543B" w:rsidP="002C543B">
            <w:pPr>
              <w:widowControl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F2847">
              <w:rPr>
                <w:rFonts w:eastAsia="Calibri"/>
                <w:color w:val="000000"/>
                <w:sz w:val="24"/>
                <w:szCs w:val="24"/>
              </w:rPr>
              <w:t>Метод тестирования</w:t>
            </w:r>
          </w:p>
        </w:tc>
        <w:tc>
          <w:tcPr>
            <w:tcW w:w="3403" w:type="dxa"/>
            <w:vAlign w:val="center"/>
          </w:tcPr>
          <w:p w:rsidR="000720F2" w:rsidRPr="00DF2847" w:rsidRDefault="002C543B" w:rsidP="002C543B">
            <w:pPr>
              <w:widowControl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F2847">
              <w:rPr>
                <w:rFonts w:eastAsia="Calibri"/>
                <w:color w:val="000000"/>
                <w:sz w:val="24"/>
                <w:szCs w:val="24"/>
              </w:rPr>
              <w:t>Показатель состава летучей золы</w:t>
            </w:r>
          </w:p>
        </w:tc>
        <w:tc>
          <w:tcPr>
            <w:tcW w:w="2693" w:type="dxa"/>
            <w:vAlign w:val="center"/>
          </w:tcPr>
          <w:p w:rsidR="000720F2" w:rsidRPr="00DF2847" w:rsidRDefault="002C543B" w:rsidP="002C543B">
            <w:pPr>
              <w:widowControl/>
              <w:ind w:right="34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F2847">
              <w:rPr>
                <w:rFonts w:eastAsia="Calibri"/>
                <w:color w:val="000000"/>
                <w:sz w:val="24"/>
                <w:szCs w:val="24"/>
              </w:rPr>
              <w:t xml:space="preserve">Предельное </w:t>
            </w:r>
            <w:proofErr w:type="spellStart"/>
            <w:r w:rsidRPr="00DF2847">
              <w:rPr>
                <w:rFonts w:eastAsia="Calibri"/>
                <w:color w:val="000000"/>
                <w:sz w:val="24"/>
                <w:szCs w:val="24"/>
              </w:rPr>
              <w:t>значение</w:t>
            </w:r>
            <w:r w:rsidRPr="00DF2847">
              <w:rPr>
                <w:rFonts w:eastAsia="Calibri"/>
                <w:color w:val="000000"/>
                <w:sz w:val="24"/>
                <w:szCs w:val="24"/>
                <w:vertAlign w:val="superscript"/>
              </w:rPr>
              <w:t>А</w:t>
            </w:r>
            <w:proofErr w:type="spellEnd"/>
          </w:p>
        </w:tc>
      </w:tr>
      <w:tr w:rsidR="000720F2" w:rsidRPr="00DF2847" w:rsidTr="00960025">
        <w:trPr>
          <w:trHeight w:val="207"/>
        </w:trPr>
        <w:tc>
          <w:tcPr>
            <w:tcW w:w="3260" w:type="dxa"/>
          </w:tcPr>
          <w:p w:rsidR="000720F2" w:rsidRPr="00DF2847" w:rsidRDefault="0090126C" w:rsidP="00960025">
            <w:pPr>
              <w:widowControl/>
              <w:rPr>
                <w:rFonts w:eastAsia="Calibri"/>
                <w:color w:val="000000"/>
                <w:sz w:val="24"/>
                <w:szCs w:val="24"/>
              </w:rPr>
            </w:pPr>
            <w:r w:rsidRPr="00DF2847">
              <w:rPr>
                <w:color w:val="444444"/>
                <w:sz w:val="24"/>
                <w:szCs w:val="24"/>
                <w:shd w:val="clear" w:color="auto" w:fill="FFFFFF"/>
              </w:rPr>
              <w:t>С114 [2]</w:t>
            </w:r>
          </w:p>
        </w:tc>
        <w:tc>
          <w:tcPr>
            <w:tcW w:w="3403" w:type="dxa"/>
          </w:tcPr>
          <w:p w:rsidR="000720F2" w:rsidRPr="005B06D3" w:rsidRDefault="0090126C" w:rsidP="00960025">
            <w:pPr>
              <w:widowControl/>
              <w:rPr>
                <w:rFonts w:eastAsia="Calibri"/>
                <w:color w:val="000000"/>
                <w:sz w:val="24"/>
                <w:szCs w:val="24"/>
                <w:vertAlign w:val="superscript"/>
              </w:rPr>
            </w:pPr>
            <w:proofErr w:type="spellStart"/>
            <w:r w:rsidRPr="00DF2847">
              <w:rPr>
                <w:color w:val="444444"/>
                <w:sz w:val="24"/>
                <w:szCs w:val="24"/>
                <w:shd w:val="clear" w:color="auto" w:fill="FFFFFF"/>
              </w:rPr>
              <w:t>Триоксид</w:t>
            </w:r>
            <w:proofErr w:type="spellEnd"/>
            <w:r w:rsidRPr="00DF2847">
              <w:rPr>
                <w:color w:val="444444"/>
                <w:sz w:val="24"/>
                <w:szCs w:val="24"/>
                <w:shd w:val="clear" w:color="auto" w:fill="FFFFFF"/>
              </w:rPr>
              <w:t xml:space="preserve"> серы (</w:t>
            </w:r>
            <w:r w:rsidRPr="00DF2847">
              <w:rPr>
                <w:sz w:val="24"/>
                <w:szCs w:val="24"/>
                <w:lang w:val="en-US"/>
              </w:rPr>
              <w:t>SO</w:t>
            </w:r>
            <w:r w:rsidRPr="00DF2847">
              <w:rPr>
                <w:sz w:val="24"/>
                <w:szCs w:val="24"/>
                <w:vertAlign w:val="subscript"/>
                <w:lang w:val="en-US"/>
              </w:rPr>
              <w:t>3</w:t>
            </w:r>
            <w:r w:rsidRPr="00DF2847">
              <w:rPr>
                <w:color w:val="444444"/>
                <w:sz w:val="24"/>
                <w:szCs w:val="24"/>
                <w:shd w:val="clear" w:color="auto" w:fill="FFFFFF"/>
              </w:rPr>
              <w:t>), %</w:t>
            </w:r>
            <w:proofErr w:type="gramStart"/>
            <w:r w:rsidR="005B06D3">
              <w:rPr>
                <w:sz w:val="24"/>
                <w:szCs w:val="24"/>
                <w:vertAlign w:val="superscript"/>
              </w:rPr>
              <w:t>В</w:t>
            </w:r>
            <w:proofErr w:type="gramEnd"/>
          </w:p>
        </w:tc>
        <w:tc>
          <w:tcPr>
            <w:tcW w:w="2693" w:type="dxa"/>
            <w:vAlign w:val="center"/>
          </w:tcPr>
          <w:p w:rsidR="000720F2" w:rsidRPr="00DF2847" w:rsidRDefault="000720F2" w:rsidP="0076762C">
            <w:pPr>
              <w:widowControl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0720F2" w:rsidRPr="00DF2847" w:rsidTr="00960025">
        <w:trPr>
          <w:trHeight w:val="247"/>
        </w:trPr>
        <w:tc>
          <w:tcPr>
            <w:tcW w:w="3260" w:type="dxa"/>
          </w:tcPr>
          <w:p w:rsidR="000720F2" w:rsidRPr="00DF2847" w:rsidRDefault="0090126C" w:rsidP="00960025">
            <w:pPr>
              <w:widowControl/>
              <w:rPr>
                <w:rFonts w:eastAsia="Calibri"/>
                <w:color w:val="000000"/>
                <w:sz w:val="24"/>
                <w:szCs w:val="24"/>
              </w:rPr>
            </w:pPr>
            <w:r w:rsidRPr="00DF2847">
              <w:rPr>
                <w:color w:val="444444"/>
                <w:sz w:val="24"/>
                <w:szCs w:val="24"/>
                <w:shd w:val="clear" w:color="auto" w:fill="FFFFFF"/>
              </w:rPr>
              <w:t>С311 [3]</w:t>
            </w:r>
          </w:p>
        </w:tc>
        <w:tc>
          <w:tcPr>
            <w:tcW w:w="3403" w:type="dxa"/>
          </w:tcPr>
          <w:p w:rsidR="000720F2" w:rsidRPr="00DF2847" w:rsidRDefault="0090126C" w:rsidP="00960025">
            <w:pPr>
              <w:widowControl/>
              <w:rPr>
                <w:rFonts w:eastAsia="Calibri"/>
                <w:color w:val="000000"/>
                <w:sz w:val="24"/>
                <w:szCs w:val="24"/>
                <w:lang w:val="en-US"/>
              </w:rPr>
            </w:pPr>
            <w:r w:rsidRPr="00DF2847">
              <w:rPr>
                <w:color w:val="444444"/>
                <w:sz w:val="24"/>
                <w:szCs w:val="24"/>
                <w:shd w:val="clear" w:color="auto" w:fill="FFFFFF"/>
              </w:rPr>
              <w:t>Содержание влаги, %</w:t>
            </w:r>
          </w:p>
        </w:tc>
        <w:tc>
          <w:tcPr>
            <w:tcW w:w="2693" w:type="dxa"/>
            <w:vAlign w:val="center"/>
          </w:tcPr>
          <w:p w:rsidR="000720F2" w:rsidRPr="00DF2847" w:rsidRDefault="000720F2" w:rsidP="0076762C">
            <w:pPr>
              <w:widowControl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90126C" w:rsidRPr="00DF2847" w:rsidTr="00960025">
        <w:trPr>
          <w:trHeight w:val="247"/>
        </w:trPr>
        <w:tc>
          <w:tcPr>
            <w:tcW w:w="3260" w:type="dxa"/>
          </w:tcPr>
          <w:p w:rsidR="0090126C" w:rsidRPr="00DF2847" w:rsidRDefault="001048C9" w:rsidP="00960025">
            <w:pPr>
              <w:widowControl/>
              <w:rPr>
                <w:color w:val="444444"/>
                <w:sz w:val="24"/>
                <w:szCs w:val="24"/>
                <w:shd w:val="clear" w:color="auto" w:fill="FFFFFF"/>
              </w:rPr>
            </w:pPr>
            <w:r w:rsidRPr="00DF2847">
              <w:rPr>
                <w:color w:val="444444"/>
                <w:sz w:val="24"/>
                <w:szCs w:val="24"/>
                <w:shd w:val="clear" w:color="auto" w:fill="FFFFFF"/>
              </w:rPr>
              <w:t>С311 [3]</w:t>
            </w:r>
          </w:p>
        </w:tc>
        <w:tc>
          <w:tcPr>
            <w:tcW w:w="3403" w:type="dxa"/>
          </w:tcPr>
          <w:p w:rsidR="0090126C" w:rsidRPr="00DF2847" w:rsidRDefault="001048C9" w:rsidP="00960025">
            <w:pPr>
              <w:widowControl/>
              <w:rPr>
                <w:color w:val="444444"/>
                <w:sz w:val="24"/>
                <w:szCs w:val="24"/>
                <w:shd w:val="clear" w:color="auto" w:fill="FFFFFF"/>
              </w:rPr>
            </w:pPr>
            <w:r w:rsidRPr="00DF2847">
              <w:rPr>
                <w:color w:val="444444"/>
                <w:sz w:val="24"/>
                <w:szCs w:val="24"/>
                <w:shd w:val="clear" w:color="auto" w:fill="FFFFFF"/>
              </w:rPr>
              <w:t>Потери при прокаливании, %</w:t>
            </w:r>
          </w:p>
        </w:tc>
        <w:tc>
          <w:tcPr>
            <w:tcW w:w="2693" w:type="dxa"/>
            <w:vAlign w:val="center"/>
          </w:tcPr>
          <w:p w:rsidR="0090126C" w:rsidRPr="00DF2847" w:rsidRDefault="0090126C" w:rsidP="0076762C">
            <w:pPr>
              <w:widowControl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1048C9" w:rsidRPr="00DF2847" w:rsidTr="00960025">
        <w:trPr>
          <w:trHeight w:val="247"/>
        </w:trPr>
        <w:tc>
          <w:tcPr>
            <w:tcW w:w="3260" w:type="dxa"/>
          </w:tcPr>
          <w:p w:rsidR="001048C9" w:rsidRPr="00DF2847" w:rsidRDefault="001048C9" w:rsidP="00960025">
            <w:pPr>
              <w:widowControl/>
              <w:rPr>
                <w:color w:val="444444"/>
                <w:sz w:val="24"/>
                <w:szCs w:val="24"/>
                <w:shd w:val="clear" w:color="auto" w:fill="FFFFFF"/>
              </w:rPr>
            </w:pPr>
            <w:r w:rsidRPr="00DF2847">
              <w:rPr>
                <w:color w:val="444444"/>
                <w:sz w:val="24"/>
                <w:szCs w:val="24"/>
                <w:shd w:val="clear" w:color="auto" w:fill="FFFFFF"/>
              </w:rPr>
              <w:t>С114 [2], D2795 [4], D3682 [5], D4326 [6]</w:t>
            </w:r>
          </w:p>
        </w:tc>
        <w:tc>
          <w:tcPr>
            <w:tcW w:w="3403" w:type="dxa"/>
          </w:tcPr>
          <w:p w:rsidR="001048C9" w:rsidRPr="00DF2847" w:rsidRDefault="001048C9" w:rsidP="00960025">
            <w:pPr>
              <w:widowControl/>
              <w:rPr>
                <w:color w:val="444444"/>
                <w:sz w:val="24"/>
                <w:szCs w:val="24"/>
                <w:shd w:val="clear" w:color="auto" w:fill="FFFFFF"/>
              </w:rPr>
            </w:pPr>
            <w:r w:rsidRPr="00DF2847">
              <w:rPr>
                <w:color w:val="444444"/>
                <w:sz w:val="24"/>
                <w:szCs w:val="24"/>
                <w:shd w:val="clear" w:color="auto" w:fill="FFFFFF"/>
              </w:rPr>
              <w:t>Оксид кальция (</w:t>
            </w:r>
            <w:proofErr w:type="spellStart"/>
            <w:r w:rsidRPr="00DF2847">
              <w:rPr>
                <w:color w:val="444444"/>
                <w:sz w:val="24"/>
                <w:szCs w:val="24"/>
                <w:shd w:val="clear" w:color="auto" w:fill="FFFFFF"/>
              </w:rPr>
              <w:t>СаО</w:t>
            </w:r>
            <w:proofErr w:type="spellEnd"/>
            <w:r w:rsidRPr="00DF2847">
              <w:rPr>
                <w:color w:val="444444"/>
                <w:sz w:val="24"/>
                <w:szCs w:val="24"/>
                <w:shd w:val="clear" w:color="auto" w:fill="FFFFFF"/>
              </w:rPr>
              <w:t>), %</w:t>
            </w:r>
          </w:p>
        </w:tc>
        <w:tc>
          <w:tcPr>
            <w:tcW w:w="2693" w:type="dxa"/>
            <w:vAlign w:val="center"/>
          </w:tcPr>
          <w:p w:rsidR="001048C9" w:rsidRPr="00DF2847" w:rsidRDefault="001048C9" w:rsidP="0076762C">
            <w:pPr>
              <w:widowControl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1048C9" w:rsidRPr="00DF2847" w:rsidTr="00960025">
        <w:trPr>
          <w:trHeight w:val="247"/>
        </w:trPr>
        <w:tc>
          <w:tcPr>
            <w:tcW w:w="3260" w:type="dxa"/>
          </w:tcPr>
          <w:p w:rsidR="001048C9" w:rsidRPr="00DF2847" w:rsidRDefault="001048C9" w:rsidP="00960025">
            <w:pPr>
              <w:widowControl/>
              <w:rPr>
                <w:color w:val="444444"/>
                <w:sz w:val="24"/>
                <w:szCs w:val="24"/>
                <w:shd w:val="clear" w:color="auto" w:fill="FFFFFF"/>
              </w:rPr>
            </w:pPr>
            <w:r w:rsidRPr="00DF2847">
              <w:rPr>
                <w:color w:val="444444"/>
                <w:sz w:val="24"/>
                <w:szCs w:val="24"/>
                <w:shd w:val="clear" w:color="auto" w:fill="FFFFFF"/>
              </w:rPr>
              <w:t>С114 [2], D2795 [4], D3682 [5], D4326 [6]</w:t>
            </w:r>
          </w:p>
        </w:tc>
        <w:tc>
          <w:tcPr>
            <w:tcW w:w="3403" w:type="dxa"/>
          </w:tcPr>
          <w:p w:rsidR="001048C9" w:rsidRPr="00DF2847" w:rsidRDefault="00DF2847" w:rsidP="00960025">
            <w:pPr>
              <w:widowControl/>
              <w:rPr>
                <w:color w:val="444444"/>
                <w:sz w:val="24"/>
                <w:szCs w:val="24"/>
                <w:shd w:val="clear" w:color="auto" w:fill="FFFFFF"/>
              </w:rPr>
            </w:pPr>
            <w:r>
              <w:rPr>
                <w:color w:val="444444"/>
                <w:sz w:val="24"/>
                <w:szCs w:val="24"/>
                <w:shd w:val="clear" w:color="auto" w:fill="FFFFFF"/>
              </w:rPr>
              <w:t>О</w:t>
            </w:r>
            <w:r w:rsidR="001048C9" w:rsidRPr="00DF2847">
              <w:rPr>
                <w:color w:val="444444"/>
                <w:sz w:val="24"/>
                <w:szCs w:val="24"/>
                <w:shd w:val="clear" w:color="auto" w:fill="FFFFFF"/>
              </w:rPr>
              <w:t>ксид магния (</w:t>
            </w:r>
            <w:proofErr w:type="spellStart"/>
            <w:r w:rsidR="001048C9" w:rsidRPr="00DF2847">
              <w:rPr>
                <w:color w:val="444444"/>
                <w:sz w:val="24"/>
                <w:szCs w:val="24"/>
                <w:shd w:val="clear" w:color="auto" w:fill="FFFFFF"/>
              </w:rPr>
              <w:t>MgO</w:t>
            </w:r>
            <w:proofErr w:type="spellEnd"/>
            <w:r w:rsidR="001048C9" w:rsidRPr="00DF2847">
              <w:rPr>
                <w:color w:val="444444"/>
                <w:sz w:val="24"/>
                <w:szCs w:val="24"/>
                <w:shd w:val="clear" w:color="auto" w:fill="FFFFFF"/>
              </w:rPr>
              <w:t>)</w:t>
            </w:r>
            <w:r w:rsidR="00403621">
              <w:rPr>
                <w:color w:val="444444"/>
                <w:sz w:val="24"/>
                <w:szCs w:val="24"/>
                <w:shd w:val="clear" w:color="auto" w:fill="FFFFFF"/>
              </w:rPr>
              <w:t>,</w:t>
            </w:r>
            <w:r w:rsidR="001048C9" w:rsidRPr="00DF2847">
              <w:rPr>
                <w:color w:val="444444"/>
                <w:sz w:val="24"/>
                <w:szCs w:val="24"/>
                <w:shd w:val="clear" w:color="auto" w:fill="FFFFFF"/>
              </w:rPr>
              <w:t xml:space="preserve"> %</w:t>
            </w:r>
          </w:p>
        </w:tc>
        <w:tc>
          <w:tcPr>
            <w:tcW w:w="2693" w:type="dxa"/>
            <w:vAlign w:val="center"/>
          </w:tcPr>
          <w:p w:rsidR="001048C9" w:rsidRPr="00DF2847" w:rsidRDefault="001048C9" w:rsidP="0076762C">
            <w:pPr>
              <w:widowControl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1048C9" w:rsidRPr="00DF2847" w:rsidTr="00960025">
        <w:trPr>
          <w:trHeight w:val="247"/>
        </w:trPr>
        <w:tc>
          <w:tcPr>
            <w:tcW w:w="3260" w:type="dxa"/>
          </w:tcPr>
          <w:p w:rsidR="001048C9" w:rsidRPr="00DF2847" w:rsidRDefault="001048C9" w:rsidP="00960025">
            <w:pPr>
              <w:widowControl/>
              <w:rPr>
                <w:color w:val="444444"/>
                <w:sz w:val="24"/>
                <w:szCs w:val="24"/>
                <w:shd w:val="clear" w:color="auto" w:fill="FFFFFF"/>
              </w:rPr>
            </w:pPr>
            <w:r w:rsidRPr="00DF2847">
              <w:rPr>
                <w:color w:val="444444"/>
                <w:sz w:val="24"/>
                <w:szCs w:val="24"/>
                <w:shd w:val="clear" w:color="auto" w:fill="FFFFFF"/>
              </w:rPr>
              <w:t>С114 [2], D2795 [4], D3682 [5], D4326 [6]</w:t>
            </w:r>
          </w:p>
        </w:tc>
        <w:tc>
          <w:tcPr>
            <w:tcW w:w="3403" w:type="dxa"/>
          </w:tcPr>
          <w:p w:rsidR="001048C9" w:rsidRPr="00DF2847" w:rsidRDefault="00DF2847" w:rsidP="00403621">
            <w:pPr>
              <w:widowControl/>
              <w:rPr>
                <w:color w:val="444444"/>
                <w:sz w:val="24"/>
                <w:szCs w:val="24"/>
                <w:shd w:val="clear" w:color="auto" w:fill="FFFFFF"/>
              </w:rPr>
            </w:pPr>
            <w:r>
              <w:rPr>
                <w:color w:val="444444"/>
                <w:sz w:val="24"/>
                <w:szCs w:val="24"/>
                <w:shd w:val="clear" w:color="auto" w:fill="FFFFFF"/>
              </w:rPr>
              <w:t>Д</w:t>
            </w:r>
            <w:r w:rsidR="001048C9" w:rsidRPr="00DF2847">
              <w:rPr>
                <w:color w:val="444444"/>
                <w:sz w:val="24"/>
                <w:szCs w:val="24"/>
                <w:shd w:val="clear" w:color="auto" w:fill="FFFFFF"/>
              </w:rPr>
              <w:t>иоксид кремния (</w:t>
            </w:r>
            <w:proofErr w:type="spellStart"/>
            <w:r w:rsidR="001048C9" w:rsidRPr="00DF2847">
              <w:rPr>
                <w:sz w:val="24"/>
                <w:szCs w:val="24"/>
                <w:lang w:val="en-US"/>
              </w:rPr>
              <w:t>SiO</w:t>
            </w:r>
            <w:proofErr w:type="spellEnd"/>
            <w:r w:rsidR="001048C9" w:rsidRPr="00DF2847">
              <w:rPr>
                <w:sz w:val="24"/>
                <w:szCs w:val="24"/>
                <w:vertAlign w:val="subscript"/>
              </w:rPr>
              <w:t>2</w:t>
            </w:r>
            <w:r>
              <w:rPr>
                <w:color w:val="444444"/>
                <w:sz w:val="24"/>
                <w:szCs w:val="24"/>
                <w:shd w:val="clear" w:color="auto" w:fill="FFFFFF"/>
              </w:rPr>
              <w:t xml:space="preserve">) плюс </w:t>
            </w:r>
            <w:r w:rsidR="00403621">
              <w:rPr>
                <w:color w:val="444444"/>
                <w:sz w:val="24"/>
                <w:szCs w:val="24"/>
                <w:shd w:val="clear" w:color="auto" w:fill="FFFFFF"/>
              </w:rPr>
              <w:t>о</w:t>
            </w:r>
            <w:r w:rsidR="001048C9" w:rsidRPr="00DF2847">
              <w:rPr>
                <w:color w:val="444444"/>
                <w:sz w:val="24"/>
                <w:szCs w:val="24"/>
                <w:shd w:val="clear" w:color="auto" w:fill="FFFFFF"/>
              </w:rPr>
              <w:t>ксид алюминия (</w:t>
            </w:r>
            <w:r w:rsidR="001048C9" w:rsidRPr="00DF2847">
              <w:rPr>
                <w:noProof/>
                <w:sz w:val="24"/>
                <w:szCs w:val="24"/>
                <w:lang w:val="en-US"/>
              </w:rPr>
              <w:t>Al</w:t>
            </w:r>
            <w:r w:rsidR="001048C9" w:rsidRPr="00DF2847">
              <w:rPr>
                <w:noProof/>
                <w:sz w:val="24"/>
                <w:szCs w:val="24"/>
                <w:vertAlign w:val="subscript"/>
              </w:rPr>
              <w:t>2</w:t>
            </w:r>
            <w:r w:rsidR="00E72E9C" w:rsidRPr="00DF2847">
              <w:rPr>
                <w:noProof/>
                <w:sz w:val="24"/>
                <w:szCs w:val="24"/>
                <w:lang w:val="en-US"/>
              </w:rPr>
              <w:t>O</w:t>
            </w:r>
            <w:r w:rsidR="00E72E9C" w:rsidRPr="00DF2847">
              <w:rPr>
                <w:noProof/>
                <w:sz w:val="24"/>
                <w:szCs w:val="24"/>
                <w:vertAlign w:val="subscript"/>
              </w:rPr>
              <w:t>3</w:t>
            </w:r>
            <w:r>
              <w:rPr>
                <w:color w:val="444444"/>
                <w:sz w:val="24"/>
                <w:szCs w:val="24"/>
                <w:shd w:val="clear" w:color="auto" w:fill="FFFFFF"/>
              </w:rPr>
              <w:t xml:space="preserve">) плюс </w:t>
            </w:r>
            <w:r w:rsidR="00403621">
              <w:rPr>
                <w:color w:val="444444"/>
                <w:sz w:val="24"/>
                <w:szCs w:val="24"/>
                <w:shd w:val="clear" w:color="auto" w:fill="FFFFFF"/>
              </w:rPr>
              <w:t>о</w:t>
            </w:r>
            <w:r w:rsidR="001048C9" w:rsidRPr="00DF2847">
              <w:rPr>
                <w:color w:val="444444"/>
                <w:sz w:val="24"/>
                <w:szCs w:val="24"/>
                <w:shd w:val="clear" w:color="auto" w:fill="FFFFFF"/>
              </w:rPr>
              <w:t>ксид железа (</w:t>
            </w:r>
            <w:r w:rsidR="00E72E9C" w:rsidRPr="00DF2847">
              <w:rPr>
                <w:noProof/>
                <w:sz w:val="24"/>
                <w:szCs w:val="24"/>
                <w:lang w:val="en-US"/>
              </w:rPr>
              <w:t>Fe</w:t>
            </w:r>
            <w:r w:rsidR="00E72E9C" w:rsidRPr="00DF2847">
              <w:rPr>
                <w:noProof/>
                <w:sz w:val="24"/>
                <w:szCs w:val="24"/>
                <w:vertAlign w:val="subscript"/>
              </w:rPr>
              <w:t>2</w:t>
            </w:r>
            <w:r w:rsidR="00E72E9C" w:rsidRPr="00DF2847">
              <w:rPr>
                <w:noProof/>
                <w:sz w:val="24"/>
                <w:szCs w:val="24"/>
                <w:lang w:val="en-US"/>
              </w:rPr>
              <w:t>O</w:t>
            </w:r>
            <w:r w:rsidR="00E72E9C" w:rsidRPr="00DF2847">
              <w:rPr>
                <w:noProof/>
                <w:sz w:val="24"/>
                <w:szCs w:val="24"/>
                <w:vertAlign w:val="subscript"/>
              </w:rPr>
              <w:t>3</w:t>
            </w:r>
            <w:r w:rsidR="001048C9" w:rsidRPr="00DF2847">
              <w:rPr>
                <w:color w:val="444444"/>
                <w:sz w:val="24"/>
                <w:szCs w:val="24"/>
                <w:shd w:val="clear" w:color="auto" w:fill="FFFFFF"/>
              </w:rPr>
              <w:t>), %</w:t>
            </w:r>
          </w:p>
        </w:tc>
        <w:tc>
          <w:tcPr>
            <w:tcW w:w="2693" w:type="dxa"/>
            <w:vAlign w:val="center"/>
          </w:tcPr>
          <w:p w:rsidR="001048C9" w:rsidRPr="00DF2847" w:rsidRDefault="001048C9" w:rsidP="0076762C">
            <w:pPr>
              <w:widowControl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13654B" w:rsidRPr="00DF2847" w:rsidTr="001F42B1">
        <w:trPr>
          <w:trHeight w:val="247"/>
        </w:trPr>
        <w:tc>
          <w:tcPr>
            <w:tcW w:w="9356" w:type="dxa"/>
            <w:gridSpan w:val="3"/>
          </w:tcPr>
          <w:p w:rsidR="0013654B" w:rsidRPr="00FD519A" w:rsidRDefault="00822338" w:rsidP="0013654B">
            <w:pPr>
              <w:widowControl/>
              <w:jc w:val="both"/>
              <w:rPr>
                <w:color w:val="444444"/>
                <w:shd w:val="clear" w:color="auto" w:fill="FFFFFF"/>
              </w:rPr>
            </w:pPr>
            <w:r w:rsidRPr="00FD519A">
              <w:rPr>
                <w:color w:val="444444"/>
                <w:shd w:val="clear" w:color="auto" w:fill="FFFFFF"/>
                <w:vertAlign w:val="superscript"/>
              </w:rPr>
              <w:t>А</w:t>
            </w:r>
            <w:r w:rsidRPr="00FD519A">
              <w:rPr>
                <w:color w:val="444444"/>
                <w:shd w:val="clear" w:color="auto" w:fill="FFFFFF"/>
              </w:rPr>
              <w:t xml:space="preserve"> </w:t>
            </w:r>
            <w:r w:rsidR="00DF2847" w:rsidRPr="00FD519A">
              <w:rPr>
                <w:color w:val="444444"/>
                <w:shd w:val="clear" w:color="auto" w:fill="FFFFFF"/>
              </w:rPr>
              <w:t>В конкретных случаях может использоваться минимальное или максимальное значение.</w:t>
            </w:r>
          </w:p>
          <w:p w:rsidR="00822338" w:rsidRPr="00FD519A" w:rsidRDefault="00822338" w:rsidP="0013654B">
            <w:pPr>
              <w:widowControl/>
              <w:jc w:val="both"/>
              <w:rPr>
                <w:rFonts w:eastAsia="Calibri"/>
                <w:color w:val="000000"/>
              </w:rPr>
            </w:pPr>
            <w:r w:rsidRPr="00FD519A">
              <w:rPr>
                <w:color w:val="444444"/>
                <w:shd w:val="clear" w:color="auto" w:fill="FFFFFF"/>
                <w:vertAlign w:val="superscript"/>
              </w:rPr>
              <w:t>В</w:t>
            </w:r>
            <w:proofErr w:type="gramStart"/>
            <w:r w:rsidRPr="00FD519A">
              <w:rPr>
                <w:color w:val="444444"/>
                <w:shd w:val="clear" w:color="auto" w:fill="FFFFFF"/>
              </w:rPr>
              <w:t xml:space="preserve"> П</w:t>
            </w:r>
            <w:proofErr w:type="gramEnd"/>
            <w:r w:rsidRPr="00FD519A">
              <w:rPr>
                <w:color w:val="444444"/>
                <w:shd w:val="clear" w:color="auto" w:fill="FFFFFF"/>
              </w:rPr>
              <w:t>ри использовании данного метода зольная пыль заменяет гидравлический цемент.</w:t>
            </w:r>
          </w:p>
        </w:tc>
      </w:tr>
    </w:tbl>
    <w:p w:rsidR="000436F8" w:rsidRDefault="000436F8" w:rsidP="00B81DE2">
      <w:pPr>
        <w:ind w:firstLine="567"/>
        <w:jc w:val="both"/>
        <w:rPr>
          <w:sz w:val="24"/>
          <w:szCs w:val="24"/>
        </w:rPr>
      </w:pPr>
    </w:p>
    <w:p w:rsidR="001F42B1" w:rsidRDefault="001F42B1" w:rsidP="007D46DD">
      <w:pPr>
        <w:widowControl/>
        <w:jc w:val="center"/>
        <w:rPr>
          <w:b/>
          <w:bCs/>
          <w:sz w:val="24"/>
          <w:szCs w:val="24"/>
        </w:rPr>
      </w:pPr>
      <w:r w:rsidRPr="007D46DD">
        <w:rPr>
          <w:b/>
          <w:bCs/>
          <w:sz w:val="24"/>
          <w:szCs w:val="24"/>
        </w:rPr>
        <w:t xml:space="preserve">Таблица 2 </w:t>
      </w:r>
      <w:r w:rsidR="00BF3CA7" w:rsidRPr="00814FF9">
        <w:rPr>
          <w:b/>
          <w:bCs/>
          <w:sz w:val="24"/>
          <w:szCs w:val="24"/>
        </w:rPr>
        <w:t xml:space="preserve">– </w:t>
      </w:r>
      <w:r w:rsidR="00260CDE" w:rsidRPr="00260CDE">
        <w:rPr>
          <w:b/>
          <w:bCs/>
          <w:sz w:val="24"/>
          <w:szCs w:val="24"/>
        </w:rPr>
        <w:t xml:space="preserve">Дополнительные химические </w:t>
      </w:r>
      <w:proofErr w:type="spellStart"/>
      <w:r w:rsidR="00260CDE" w:rsidRPr="00260CDE">
        <w:rPr>
          <w:b/>
          <w:bCs/>
          <w:sz w:val="24"/>
          <w:szCs w:val="24"/>
        </w:rPr>
        <w:t>испытания</w:t>
      </w:r>
      <w:r w:rsidR="00260CDE">
        <w:rPr>
          <w:b/>
          <w:bCs/>
          <w:sz w:val="24"/>
          <w:szCs w:val="24"/>
          <w:vertAlign w:val="superscript"/>
        </w:rPr>
        <w:t>А</w:t>
      </w:r>
      <w:proofErr w:type="spellEnd"/>
      <w:r w:rsidR="00260CDE">
        <w:rPr>
          <w:b/>
          <w:bCs/>
          <w:sz w:val="24"/>
          <w:szCs w:val="24"/>
        </w:rPr>
        <w:t xml:space="preserve"> </w:t>
      </w:r>
      <w:r w:rsidR="00260CDE" w:rsidRPr="00260CDE">
        <w:rPr>
          <w:b/>
          <w:bCs/>
          <w:sz w:val="24"/>
          <w:szCs w:val="24"/>
        </w:rPr>
        <w:t>(предельные значения должны устанавливаться покупателем/заказчиком только по необходимости) летучей золы</w:t>
      </w:r>
    </w:p>
    <w:p w:rsidR="00260CDE" w:rsidRDefault="00260CDE" w:rsidP="007D46DD">
      <w:pPr>
        <w:widowControl/>
        <w:jc w:val="center"/>
        <w:rPr>
          <w:b/>
          <w:bCs/>
          <w:sz w:val="24"/>
          <w:szCs w:val="24"/>
        </w:rPr>
      </w:pPr>
    </w:p>
    <w:tbl>
      <w:tblPr>
        <w:tblW w:w="0" w:type="auto"/>
        <w:tblInd w:w="74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268"/>
        <w:gridCol w:w="4586"/>
        <w:gridCol w:w="2500"/>
      </w:tblGrid>
      <w:tr w:rsidR="00260CDE" w:rsidRPr="00260CDE" w:rsidTr="006C788C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6C788C" w:rsidRDefault="00260CDE" w:rsidP="006C788C">
            <w:pPr>
              <w:widowControl/>
              <w:autoSpaceDE/>
              <w:autoSpaceDN/>
              <w:adjustRightInd/>
              <w:jc w:val="center"/>
              <w:textAlignment w:val="baseline"/>
              <w:rPr>
                <w:color w:val="444444"/>
                <w:sz w:val="24"/>
                <w:szCs w:val="24"/>
              </w:rPr>
            </w:pPr>
            <w:r w:rsidRPr="00260CDE">
              <w:rPr>
                <w:color w:val="444444"/>
                <w:sz w:val="24"/>
                <w:szCs w:val="24"/>
              </w:rPr>
              <w:t>Метод</w:t>
            </w:r>
          </w:p>
          <w:p w:rsidR="00260CDE" w:rsidRPr="00260CDE" w:rsidRDefault="00260CDE" w:rsidP="006C788C">
            <w:pPr>
              <w:widowControl/>
              <w:autoSpaceDE/>
              <w:autoSpaceDN/>
              <w:adjustRightInd/>
              <w:jc w:val="center"/>
              <w:textAlignment w:val="baseline"/>
              <w:rPr>
                <w:color w:val="444444"/>
                <w:sz w:val="24"/>
                <w:szCs w:val="24"/>
              </w:rPr>
            </w:pPr>
            <w:r w:rsidRPr="00260CDE">
              <w:rPr>
                <w:color w:val="444444"/>
                <w:sz w:val="24"/>
                <w:szCs w:val="24"/>
              </w:rPr>
              <w:t>тестирования</w:t>
            </w:r>
          </w:p>
        </w:tc>
        <w:tc>
          <w:tcPr>
            <w:tcW w:w="4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260CDE" w:rsidRPr="00260CDE" w:rsidRDefault="00260CDE" w:rsidP="006C788C">
            <w:pPr>
              <w:widowControl/>
              <w:autoSpaceDE/>
              <w:autoSpaceDN/>
              <w:adjustRightInd/>
              <w:jc w:val="center"/>
              <w:textAlignment w:val="baseline"/>
              <w:rPr>
                <w:color w:val="444444"/>
                <w:sz w:val="24"/>
                <w:szCs w:val="24"/>
              </w:rPr>
            </w:pPr>
            <w:r w:rsidRPr="00260CDE">
              <w:rPr>
                <w:color w:val="444444"/>
                <w:sz w:val="24"/>
                <w:szCs w:val="24"/>
              </w:rPr>
              <w:t>Показатель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260CDE" w:rsidRPr="00260CDE" w:rsidRDefault="00260CDE" w:rsidP="006C788C">
            <w:pPr>
              <w:widowControl/>
              <w:autoSpaceDE/>
              <w:autoSpaceDN/>
              <w:adjustRightInd/>
              <w:jc w:val="center"/>
              <w:textAlignment w:val="baseline"/>
              <w:rPr>
                <w:color w:val="444444"/>
                <w:sz w:val="24"/>
                <w:szCs w:val="24"/>
                <w:vertAlign w:val="superscript"/>
                <w:lang w:val="en-US"/>
              </w:rPr>
            </w:pPr>
            <w:r w:rsidRPr="00260CDE">
              <w:rPr>
                <w:color w:val="444444"/>
                <w:sz w:val="24"/>
                <w:szCs w:val="24"/>
              </w:rPr>
              <w:t>Предельное значение</w:t>
            </w:r>
            <w:proofErr w:type="gramStart"/>
            <w:r w:rsidR="00FB17FA">
              <w:rPr>
                <w:color w:val="444444"/>
                <w:sz w:val="24"/>
                <w:szCs w:val="24"/>
                <w:vertAlign w:val="superscript"/>
                <w:lang w:val="en-US"/>
              </w:rPr>
              <w:t>B</w:t>
            </w:r>
            <w:proofErr w:type="gramEnd"/>
          </w:p>
        </w:tc>
      </w:tr>
      <w:tr w:rsidR="00260CDE" w:rsidRPr="00260CDE" w:rsidTr="00FB17FA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60CDE" w:rsidRPr="00260CDE" w:rsidRDefault="00260CDE" w:rsidP="00260CDE">
            <w:pPr>
              <w:widowControl/>
              <w:autoSpaceDE/>
              <w:autoSpaceDN/>
              <w:adjustRightInd/>
              <w:textAlignment w:val="baseline"/>
              <w:rPr>
                <w:color w:val="444444"/>
                <w:sz w:val="24"/>
                <w:szCs w:val="24"/>
              </w:rPr>
            </w:pPr>
            <w:r w:rsidRPr="00260CDE">
              <w:rPr>
                <w:color w:val="444444"/>
                <w:sz w:val="24"/>
                <w:szCs w:val="24"/>
              </w:rPr>
              <w:t>С25 [7]</w:t>
            </w:r>
          </w:p>
        </w:tc>
        <w:tc>
          <w:tcPr>
            <w:tcW w:w="4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60CDE" w:rsidRPr="00260CDE" w:rsidRDefault="00260CDE" w:rsidP="00403621">
            <w:pPr>
              <w:widowControl/>
              <w:autoSpaceDE/>
              <w:autoSpaceDN/>
              <w:adjustRightInd/>
              <w:jc w:val="both"/>
              <w:textAlignment w:val="baseline"/>
              <w:rPr>
                <w:color w:val="444444"/>
                <w:sz w:val="24"/>
                <w:szCs w:val="24"/>
                <w:vertAlign w:val="superscript"/>
              </w:rPr>
            </w:pPr>
            <w:r w:rsidRPr="00260CDE">
              <w:rPr>
                <w:color w:val="444444"/>
                <w:sz w:val="24"/>
                <w:szCs w:val="24"/>
              </w:rPr>
              <w:t>Показатель немедленной нейтрализации окиси кальция в извести, %</w:t>
            </w:r>
            <w:proofErr w:type="gramStart"/>
            <w:r w:rsidR="00435BC8">
              <w:rPr>
                <w:color w:val="444444"/>
                <w:sz w:val="24"/>
                <w:szCs w:val="24"/>
                <w:vertAlign w:val="superscript"/>
              </w:rPr>
              <w:t>С</w:t>
            </w:r>
            <w:proofErr w:type="gramEnd"/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60CDE" w:rsidRPr="00260CDE" w:rsidRDefault="00260CDE" w:rsidP="00260CDE">
            <w:pPr>
              <w:widowControl/>
              <w:autoSpaceDE/>
              <w:autoSpaceDN/>
              <w:adjustRightInd/>
              <w:rPr>
                <w:color w:val="444444"/>
                <w:sz w:val="24"/>
                <w:szCs w:val="24"/>
              </w:rPr>
            </w:pPr>
          </w:p>
        </w:tc>
      </w:tr>
      <w:tr w:rsidR="00260CDE" w:rsidRPr="00260CDE" w:rsidTr="00FB17FA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60CDE" w:rsidRPr="00260CDE" w:rsidRDefault="00260CDE" w:rsidP="00260CDE">
            <w:pPr>
              <w:widowControl/>
              <w:autoSpaceDE/>
              <w:autoSpaceDN/>
              <w:adjustRightInd/>
              <w:textAlignment w:val="baseline"/>
              <w:rPr>
                <w:color w:val="444444"/>
                <w:sz w:val="24"/>
                <w:szCs w:val="24"/>
              </w:rPr>
            </w:pPr>
            <w:r w:rsidRPr="00260CDE">
              <w:rPr>
                <w:color w:val="444444"/>
                <w:sz w:val="24"/>
                <w:szCs w:val="24"/>
              </w:rPr>
              <w:t>С311 [3]</w:t>
            </w:r>
          </w:p>
        </w:tc>
        <w:tc>
          <w:tcPr>
            <w:tcW w:w="4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60CDE" w:rsidRPr="00260CDE" w:rsidRDefault="00260CDE" w:rsidP="00403621">
            <w:pPr>
              <w:widowControl/>
              <w:autoSpaceDE/>
              <w:autoSpaceDN/>
              <w:adjustRightInd/>
              <w:jc w:val="both"/>
              <w:textAlignment w:val="baseline"/>
              <w:rPr>
                <w:color w:val="444444"/>
                <w:sz w:val="24"/>
                <w:szCs w:val="24"/>
              </w:rPr>
            </w:pPr>
            <w:r w:rsidRPr="00260CDE">
              <w:rPr>
                <w:color w:val="444444"/>
                <w:sz w:val="24"/>
                <w:szCs w:val="24"/>
              </w:rPr>
              <w:t>Доступные щелочи как</w:t>
            </w:r>
            <w:r w:rsidR="00435BC8">
              <w:rPr>
                <w:color w:val="444444"/>
                <w:sz w:val="24"/>
                <w:szCs w:val="24"/>
              </w:rPr>
              <w:t xml:space="preserve"> </w:t>
            </w:r>
            <w:r w:rsidR="00435BC8">
              <w:rPr>
                <w:color w:val="444444"/>
                <w:sz w:val="24"/>
                <w:szCs w:val="24"/>
                <w:lang w:val="en-US"/>
              </w:rPr>
              <w:t>Na</w:t>
            </w:r>
            <w:r w:rsidR="00435BC8">
              <w:rPr>
                <w:color w:val="444444"/>
                <w:sz w:val="24"/>
                <w:szCs w:val="24"/>
                <w:vertAlign w:val="subscript"/>
                <w:lang w:val="en-US"/>
              </w:rPr>
              <w:t>2</w:t>
            </w:r>
            <w:r w:rsidR="00435BC8">
              <w:rPr>
                <w:color w:val="444444"/>
                <w:sz w:val="24"/>
                <w:szCs w:val="24"/>
                <w:lang w:val="en-US"/>
              </w:rPr>
              <w:t>O</w:t>
            </w:r>
            <w:r w:rsidRPr="00260CDE">
              <w:rPr>
                <w:color w:val="444444"/>
                <w:sz w:val="24"/>
                <w:szCs w:val="24"/>
              </w:rPr>
              <w:t>, %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60CDE" w:rsidRPr="00260CDE" w:rsidRDefault="00260CDE" w:rsidP="00260CDE">
            <w:pPr>
              <w:widowControl/>
              <w:autoSpaceDE/>
              <w:autoSpaceDN/>
              <w:adjustRightInd/>
              <w:rPr>
                <w:color w:val="444444"/>
                <w:sz w:val="24"/>
                <w:szCs w:val="24"/>
              </w:rPr>
            </w:pPr>
          </w:p>
        </w:tc>
      </w:tr>
      <w:tr w:rsidR="00260CDE" w:rsidRPr="00260CDE" w:rsidTr="00FB17FA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60CDE" w:rsidRPr="00260CDE" w:rsidRDefault="00260CDE" w:rsidP="00260CDE">
            <w:pPr>
              <w:widowControl/>
              <w:autoSpaceDE/>
              <w:autoSpaceDN/>
              <w:adjustRightInd/>
              <w:textAlignment w:val="baseline"/>
              <w:rPr>
                <w:color w:val="444444"/>
                <w:sz w:val="24"/>
                <w:szCs w:val="24"/>
              </w:rPr>
            </w:pPr>
            <w:r w:rsidRPr="00260CDE">
              <w:rPr>
                <w:color w:val="444444"/>
                <w:sz w:val="24"/>
                <w:szCs w:val="24"/>
              </w:rPr>
              <w:t>С400 [8]</w:t>
            </w:r>
          </w:p>
        </w:tc>
        <w:tc>
          <w:tcPr>
            <w:tcW w:w="4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60CDE" w:rsidRPr="00260CDE" w:rsidRDefault="00260CDE" w:rsidP="00403621">
            <w:pPr>
              <w:widowControl/>
              <w:autoSpaceDE/>
              <w:autoSpaceDN/>
              <w:adjustRightInd/>
              <w:jc w:val="both"/>
              <w:textAlignment w:val="baseline"/>
              <w:rPr>
                <w:color w:val="444444"/>
                <w:sz w:val="24"/>
                <w:szCs w:val="24"/>
                <w:vertAlign w:val="superscript"/>
                <w:lang w:val="en-US"/>
              </w:rPr>
            </w:pPr>
            <w:r w:rsidRPr="00260CDE">
              <w:rPr>
                <w:color w:val="444444"/>
                <w:sz w:val="24"/>
                <w:szCs w:val="24"/>
              </w:rPr>
              <w:t>Водородный показатель</w:t>
            </w:r>
            <w:proofErr w:type="gramStart"/>
            <w:r w:rsidR="00FB17FA">
              <w:rPr>
                <w:color w:val="444444"/>
                <w:sz w:val="24"/>
                <w:szCs w:val="24"/>
                <w:vertAlign w:val="superscript"/>
                <w:lang w:val="en-US"/>
              </w:rPr>
              <w:t>D</w:t>
            </w:r>
            <w:proofErr w:type="gramEnd"/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60CDE" w:rsidRPr="00260CDE" w:rsidRDefault="00260CDE" w:rsidP="00260CDE">
            <w:pPr>
              <w:widowControl/>
              <w:autoSpaceDE/>
              <w:autoSpaceDN/>
              <w:adjustRightInd/>
              <w:rPr>
                <w:color w:val="444444"/>
                <w:sz w:val="24"/>
                <w:szCs w:val="24"/>
              </w:rPr>
            </w:pPr>
          </w:p>
        </w:tc>
      </w:tr>
      <w:tr w:rsidR="00260CDE" w:rsidRPr="00260CDE" w:rsidTr="00FB17FA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60CDE" w:rsidRPr="00260CDE" w:rsidRDefault="00260CDE" w:rsidP="00260CDE">
            <w:pPr>
              <w:widowControl/>
              <w:autoSpaceDE/>
              <w:autoSpaceDN/>
              <w:adjustRightInd/>
              <w:textAlignment w:val="baseline"/>
              <w:rPr>
                <w:color w:val="444444"/>
                <w:sz w:val="24"/>
                <w:szCs w:val="24"/>
              </w:rPr>
            </w:pPr>
            <w:r w:rsidRPr="00260CDE">
              <w:rPr>
                <w:color w:val="444444"/>
                <w:sz w:val="24"/>
                <w:szCs w:val="24"/>
              </w:rPr>
              <w:t>С602 [9]</w:t>
            </w:r>
          </w:p>
        </w:tc>
        <w:tc>
          <w:tcPr>
            <w:tcW w:w="4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60CDE" w:rsidRPr="00260CDE" w:rsidRDefault="00260CDE" w:rsidP="00403621">
            <w:pPr>
              <w:widowControl/>
              <w:autoSpaceDE/>
              <w:autoSpaceDN/>
              <w:adjustRightInd/>
              <w:jc w:val="both"/>
              <w:textAlignment w:val="baseline"/>
              <w:rPr>
                <w:color w:val="444444"/>
                <w:sz w:val="24"/>
                <w:szCs w:val="24"/>
              </w:rPr>
            </w:pPr>
            <w:r w:rsidRPr="00260CDE">
              <w:rPr>
                <w:color w:val="444444"/>
                <w:sz w:val="24"/>
                <w:szCs w:val="24"/>
              </w:rPr>
              <w:t>Эквивалент карбоната кальция (</w:t>
            </w:r>
            <w:r w:rsidR="00FB17FA">
              <w:rPr>
                <w:color w:val="444444"/>
                <w:sz w:val="24"/>
                <w:szCs w:val="24"/>
                <w:lang w:val="en-US"/>
              </w:rPr>
              <w:t>CaCO</w:t>
            </w:r>
            <w:r w:rsidR="00FB17FA">
              <w:rPr>
                <w:color w:val="444444"/>
                <w:sz w:val="24"/>
                <w:szCs w:val="24"/>
                <w:vertAlign w:val="subscript"/>
                <w:lang w:val="en-US"/>
              </w:rPr>
              <w:t>3</w:t>
            </w:r>
            <w:r w:rsidRPr="00260CDE">
              <w:rPr>
                <w:color w:val="444444"/>
                <w:sz w:val="24"/>
                <w:szCs w:val="24"/>
              </w:rPr>
              <w:t>), %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60CDE" w:rsidRPr="00260CDE" w:rsidRDefault="00260CDE" w:rsidP="00260CDE">
            <w:pPr>
              <w:widowControl/>
              <w:autoSpaceDE/>
              <w:autoSpaceDN/>
              <w:adjustRightInd/>
              <w:rPr>
                <w:color w:val="444444"/>
                <w:sz w:val="24"/>
                <w:szCs w:val="24"/>
              </w:rPr>
            </w:pPr>
          </w:p>
        </w:tc>
      </w:tr>
      <w:tr w:rsidR="00260CDE" w:rsidRPr="00260CDE" w:rsidTr="00FB17FA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60CDE" w:rsidRPr="00260CDE" w:rsidRDefault="00260CDE" w:rsidP="00260CDE">
            <w:pPr>
              <w:widowControl/>
              <w:autoSpaceDE/>
              <w:autoSpaceDN/>
              <w:adjustRightInd/>
              <w:textAlignment w:val="baseline"/>
              <w:rPr>
                <w:color w:val="444444"/>
                <w:sz w:val="24"/>
                <w:szCs w:val="24"/>
              </w:rPr>
            </w:pPr>
            <w:r w:rsidRPr="00260CDE">
              <w:rPr>
                <w:color w:val="444444"/>
                <w:sz w:val="24"/>
                <w:szCs w:val="24"/>
              </w:rPr>
              <w:t>D3178 [10]</w:t>
            </w:r>
          </w:p>
        </w:tc>
        <w:tc>
          <w:tcPr>
            <w:tcW w:w="4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60CDE" w:rsidRPr="00260CDE" w:rsidRDefault="00260CDE" w:rsidP="00403621">
            <w:pPr>
              <w:widowControl/>
              <w:autoSpaceDE/>
              <w:autoSpaceDN/>
              <w:adjustRightInd/>
              <w:jc w:val="both"/>
              <w:textAlignment w:val="baseline"/>
              <w:rPr>
                <w:color w:val="444444"/>
                <w:sz w:val="24"/>
                <w:szCs w:val="24"/>
              </w:rPr>
            </w:pPr>
            <w:r w:rsidRPr="00260CDE">
              <w:rPr>
                <w:color w:val="444444"/>
                <w:sz w:val="24"/>
                <w:szCs w:val="24"/>
              </w:rPr>
              <w:t>Углерод (С), %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60CDE" w:rsidRPr="00260CDE" w:rsidRDefault="00260CDE" w:rsidP="00260CDE">
            <w:pPr>
              <w:widowControl/>
              <w:autoSpaceDE/>
              <w:autoSpaceDN/>
              <w:adjustRightInd/>
              <w:rPr>
                <w:color w:val="444444"/>
                <w:sz w:val="24"/>
                <w:szCs w:val="24"/>
              </w:rPr>
            </w:pPr>
          </w:p>
        </w:tc>
      </w:tr>
      <w:tr w:rsidR="00260CDE" w:rsidRPr="00260CDE" w:rsidTr="00FB17FA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60CDE" w:rsidRPr="00260CDE" w:rsidRDefault="00260CDE" w:rsidP="00260CDE">
            <w:pPr>
              <w:widowControl/>
              <w:autoSpaceDE/>
              <w:autoSpaceDN/>
              <w:adjustRightInd/>
              <w:textAlignment w:val="baseline"/>
              <w:rPr>
                <w:color w:val="444444"/>
                <w:sz w:val="24"/>
                <w:szCs w:val="24"/>
              </w:rPr>
            </w:pPr>
            <w:r w:rsidRPr="00260CDE">
              <w:rPr>
                <w:color w:val="444444"/>
                <w:sz w:val="24"/>
                <w:szCs w:val="24"/>
              </w:rPr>
              <w:t>D3683 [11]</w:t>
            </w:r>
          </w:p>
        </w:tc>
        <w:tc>
          <w:tcPr>
            <w:tcW w:w="4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60CDE" w:rsidRPr="00260CDE" w:rsidRDefault="00260CDE" w:rsidP="00403621">
            <w:pPr>
              <w:widowControl/>
              <w:autoSpaceDE/>
              <w:autoSpaceDN/>
              <w:adjustRightInd/>
              <w:jc w:val="both"/>
              <w:textAlignment w:val="baseline"/>
              <w:rPr>
                <w:color w:val="444444"/>
                <w:sz w:val="24"/>
                <w:szCs w:val="24"/>
              </w:rPr>
            </w:pPr>
            <w:r w:rsidRPr="00260CDE">
              <w:rPr>
                <w:color w:val="444444"/>
                <w:sz w:val="24"/>
                <w:szCs w:val="24"/>
              </w:rPr>
              <w:t>Примеси (общие) (например, сульфиды, сульфиты и сульфаты)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60CDE" w:rsidRPr="00260CDE" w:rsidRDefault="00260CDE" w:rsidP="00260CDE">
            <w:pPr>
              <w:widowControl/>
              <w:autoSpaceDE/>
              <w:autoSpaceDN/>
              <w:adjustRightInd/>
              <w:rPr>
                <w:color w:val="444444"/>
                <w:sz w:val="24"/>
                <w:szCs w:val="24"/>
              </w:rPr>
            </w:pPr>
          </w:p>
        </w:tc>
      </w:tr>
      <w:tr w:rsidR="00260CDE" w:rsidRPr="00260CDE" w:rsidTr="00435BC8">
        <w:tc>
          <w:tcPr>
            <w:tcW w:w="9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E521F" w:rsidRPr="00FD519A" w:rsidRDefault="00FB17FA" w:rsidP="000B5999">
            <w:pPr>
              <w:widowControl/>
              <w:autoSpaceDE/>
              <w:autoSpaceDN/>
              <w:adjustRightInd/>
              <w:jc w:val="both"/>
              <w:textAlignment w:val="baseline"/>
              <w:rPr>
                <w:color w:val="444444"/>
              </w:rPr>
            </w:pPr>
            <w:r w:rsidRPr="00FD519A">
              <w:rPr>
                <w:color w:val="444444"/>
                <w:vertAlign w:val="superscript"/>
              </w:rPr>
              <w:t>А</w:t>
            </w:r>
            <w:r w:rsidRPr="00FD519A">
              <w:rPr>
                <w:color w:val="444444"/>
              </w:rPr>
              <w:t xml:space="preserve"> </w:t>
            </w:r>
            <w:r w:rsidR="00260CDE" w:rsidRPr="00260CDE">
              <w:rPr>
                <w:color w:val="444444"/>
              </w:rPr>
              <w:t>Покупателем/заказчиком могут устанавливаться конкретные требования в том случае, если они определяются предполагаемым использованием летучей золы.</w:t>
            </w:r>
          </w:p>
          <w:p w:rsidR="009E521F" w:rsidRPr="00FD519A" w:rsidRDefault="00403621" w:rsidP="000B5999">
            <w:pPr>
              <w:widowControl/>
              <w:autoSpaceDE/>
              <w:autoSpaceDN/>
              <w:adjustRightInd/>
              <w:jc w:val="both"/>
              <w:textAlignment w:val="baseline"/>
              <w:rPr>
                <w:color w:val="444444"/>
              </w:rPr>
            </w:pPr>
            <w:r w:rsidRPr="00FD519A">
              <w:rPr>
                <w:color w:val="444444"/>
                <w:vertAlign w:val="superscript"/>
                <w:lang w:val="en-US"/>
              </w:rPr>
              <w:t>B</w:t>
            </w:r>
            <w:r w:rsidR="00FB17FA" w:rsidRPr="00FD519A">
              <w:rPr>
                <w:color w:val="444444"/>
              </w:rPr>
              <w:t xml:space="preserve"> </w:t>
            </w:r>
            <w:r w:rsidR="00260CDE" w:rsidRPr="00260CDE">
              <w:rPr>
                <w:color w:val="444444"/>
              </w:rPr>
              <w:t>В конкретных случаях может использоваться минимальное или максимальное значение.</w:t>
            </w:r>
          </w:p>
          <w:p w:rsidR="009E521F" w:rsidRPr="00FD519A" w:rsidRDefault="00403621" w:rsidP="000B5999">
            <w:pPr>
              <w:widowControl/>
              <w:autoSpaceDE/>
              <w:autoSpaceDN/>
              <w:adjustRightInd/>
              <w:jc w:val="both"/>
              <w:textAlignment w:val="baseline"/>
              <w:rPr>
                <w:color w:val="444444"/>
              </w:rPr>
            </w:pPr>
            <w:r w:rsidRPr="00FD519A">
              <w:rPr>
                <w:color w:val="444444"/>
                <w:vertAlign w:val="superscript"/>
                <w:lang w:val="en-US"/>
              </w:rPr>
              <w:t>C</w:t>
            </w:r>
            <w:r w:rsidR="00FB17FA" w:rsidRPr="00FD519A">
              <w:rPr>
                <w:color w:val="444444"/>
              </w:rPr>
              <w:t xml:space="preserve"> </w:t>
            </w:r>
            <w:r w:rsidR="00260CDE" w:rsidRPr="00260CDE">
              <w:rPr>
                <w:color w:val="444444"/>
              </w:rPr>
              <w:t>При использовании данного метода зольная пыль заменяет известняк.</w:t>
            </w:r>
          </w:p>
          <w:p w:rsidR="00260CDE" w:rsidRPr="00260CDE" w:rsidRDefault="00403621" w:rsidP="000B5999">
            <w:pPr>
              <w:widowControl/>
              <w:autoSpaceDE/>
              <w:autoSpaceDN/>
              <w:adjustRightInd/>
              <w:jc w:val="both"/>
              <w:textAlignment w:val="baseline"/>
              <w:rPr>
                <w:color w:val="444444"/>
                <w:sz w:val="24"/>
                <w:szCs w:val="24"/>
              </w:rPr>
            </w:pPr>
            <w:r w:rsidRPr="00FD519A">
              <w:rPr>
                <w:color w:val="444444"/>
                <w:vertAlign w:val="superscript"/>
                <w:lang w:val="en-US"/>
              </w:rPr>
              <w:t>D</w:t>
            </w:r>
            <w:r w:rsidR="00FB17FA" w:rsidRPr="00FD519A">
              <w:rPr>
                <w:color w:val="444444"/>
              </w:rPr>
              <w:t xml:space="preserve"> </w:t>
            </w:r>
            <w:r w:rsidR="00260CDE" w:rsidRPr="00260CDE">
              <w:rPr>
                <w:color w:val="444444"/>
              </w:rPr>
              <w:t>При использовании данного метода зольная пыль заменяет негашеную известь.</w:t>
            </w:r>
          </w:p>
        </w:tc>
      </w:tr>
    </w:tbl>
    <w:p w:rsidR="007D46DD" w:rsidRPr="007D46DD" w:rsidRDefault="007D46DD" w:rsidP="007D46DD">
      <w:pPr>
        <w:widowControl/>
        <w:jc w:val="center"/>
        <w:rPr>
          <w:b/>
          <w:bCs/>
          <w:sz w:val="24"/>
          <w:szCs w:val="24"/>
        </w:rPr>
      </w:pPr>
    </w:p>
    <w:p w:rsidR="00C1757B" w:rsidRPr="00C1757B" w:rsidRDefault="00C1757B" w:rsidP="0021412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 w:rsidRPr="00C1757B">
        <w:t>4.3</w:t>
      </w:r>
      <w:proofErr w:type="gramStart"/>
      <w:r w:rsidRPr="00C1757B">
        <w:t xml:space="preserve"> В</w:t>
      </w:r>
      <w:proofErr w:type="gramEnd"/>
      <w:r w:rsidRPr="00C1757B">
        <w:t xml:space="preserve"> том случае, если предельные значения покупателем (заказчиком) не установлены, следует руководствоваться показателями, установленными в соответствующих документах</w:t>
      </w:r>
      <w:r w:rsidR="00C633C7">
        <w:t xml:space="preserve"> по стандартизации</w:t>
      </w:r>
      <w:r w:rsidRPr="00C1757B">
        <w:t>, включая</w:t>
      </w:r>
      <w:r w:rsidR="00774C3E">
        <w:t xml:space="preserve"> </w:t>
      </w:r>
      <w:hyperlink r:id="rId13" w:anchor="7D20K3" w:history="1">
        <w:r w:rsidRPr="00C1757B">
          <w:t>ГОСТ 12596</w:t>
        </w:r>
      </w:hyperlink>
      <w:r w:rsidRPr="00C1757B">
        <w:t>.</w:t>
      </w:r>
    </w:p>
    <w:p w:rsidR="00C1757B" w:rsidRPr="00C1757B" w:rsidRDefault="00774C3E" w:rsidP="0021412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>4.4 П</w:t>
      </w:r>
      <w:r w:rsidR="00C1757B" w:rsidRPr="00C1757B">
        <w:t>редельные значения, установленные покупателем согласно таблице 1 и таблице 2, могут контролироваться с помощью дополнительных тестов со следующей периодичностью, если иное не согласовано поставщиком и покупателем до отгрузки:</w:t>
      </w:r>
    </w:p>
    <w:p w:rsidR="00C1757B" w:rsidRPr="00C1757B" w:rsidRDefault="00C1757B" w:rsidP="0021412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 w:rsidRPr="00C1757B">
        <w:t>4.4.1</w:t>
      </w:r>
      <w:proofErr w:type="gramStart"/>
      <w:r w:rsidRPr="00C1757B">
        <w:t xml:space="preserve"> П</w:t>
      </w:r>
      <w:proofErr w:type="gramEnd"/>
      <w:r w:rsidRPr="00C1757B">
        <w:t>о отгрузке каждых 2000 т;</w:t>
      </w:r>
    </w:p>
    <w:p w:rsidR="00C1757B" w:rsidRPr="00C1757B" w:rsidRDefault="00C1757B" w:rsidP="0021412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 w:rsidRPr="00C1757B">
        <w:t>4.4.2</w:t>
      </w:r>
      <w:proofErr w:type="gramStart"/>
      <w:r w:rsidRPr="00C1757B">
        <w:t xml:space="preserve"> В</w:t>
      </w:r>
      <w:proofErr w:type="gramEnd"/>
      <w:r w:rsidRPr="00C1757B">
        <w:t xml:space="preserve"> течение календарного месяца, за который, по меньшей мере, 100 т летучей золы было отгружено покупателю.</w:t>
      </w:r>
    </w:p>
    <w:p w:rsidR="00C1757B" w:rsidRPr="00C1757B" w:rsidRDefault="00C1757B" w:rsidP="0021412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 w:rsidRPr="00C1757B">
        <w:t>4.5 Летучая зола, образовавшаяся при традиционном и при чистом сжигании угля, может быть далее протестирована по требованию покупателя/заказчика при помощи соответствующих физических испытаний, приведенных в таблице 3.</w:t>
      </w:r>
    </w:p>
    <w:p w:rsidR="00497AE6" w:rsidRPr="00497AE6" w:rsidRDefault="001F42B1" w:rsidP="00497AE6">
      <w:pPr>
        <w:pStyle w:val="formattext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</w:rPr>
      </w:pPr>
      <w:r w:rsidRPr="001147FC">
        <w:rPr>
          <w:b/>
          <w:bCs/>
        </w:rPr>
        <w:lastRenderedPageBreak/>
        <w:t xml:space="preserve">Таблица 3 </w:t>
      </w:r>
      <w:r w:rsidR="00BF3CA7" w:rsidRPr="00814FF9">
        <w:rPr>
          <w:b/>
          <w:bCs/>
        </w:rPr>
        <w:t xml:space="preserve">– </w:t>
      </w:r>
      <w:r w:rsidR="00497AE6" w:rsidRPr="00497AE6">
        <w:rPr>
          <w:b/>
          <w:bCs/>
        </w:rPr>
        <w:t xml:space="preserve">Дополнительные механические </w:t>
      </w:r>
      <w:proofErr w:type="spellStart"/>
      <w:r w:rsidR="00497AE6" w:rsidRPr="00497AE6">
        <w:rPr>
          <w:b/>
          <w:bCs/>
        </w:rPr>
        <w:t>испытания</w:t>
      </w:r>
      <w:r w:rsidR="00497AE6">
        <w:rPr>
          <w:b/>
          <w:bCs/>
          <w:vertAlign w:val="superscript"/>
        </w:rPr>
        <w:t>А</w:t>
      </w:r>
      <w:proofErr w:type="spellEnd"/>
      <w:r w:rsidR="00497AE6">
        <w:rPr>
          <w:b/>
          <w:bCs/>
        </w:rPr>
        <w:t xml:space="preserve"> </w:t>
      </w:r>
      <w:r w:rsidR="00497AE6" w:rsidRPr="00497AE6">
        <w:rPr>
          <w:b/>
          <w:bCs/>
        </w:rPr>
        <w:t>(указываются только по требованию покупателя/заказчика) летучей золы</w:t>
      </w:r>
    </w:p>
    <w:p w:rsidR="00497AE6" w:rsidRPr="00497AE6" w:rsidRDefault="00497AE6" w:rsidP="00497AE6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444444"/>
          <w:sz w:val="20"/>
          <w:szCs w:val="20"/>
        </w:rPr>
      </w:pPr>
    </w:p>
    <w:tbl>
      <w:tblPr>
        <w:tblW w:w="0" w:type="auto"/>
        <w:tblInd w:w="74" w:type="dxa"/>
        <w:tblCellMar>
          <w:left w:w="0" w:type="dxa"/>
          <w:right w:w="0" w:type="dxa"/>
        </w:tblCellMar>
        <w:tblLook w:val="04A0"/>
      </w:tblPr>
      <w:tblGrid>
        <w:gridCol w:w="2552"/>
        <w:gridCol w:w="6802"/>
      </w:tblGrid>
      <w:tr w:rsidR="00497AE6" w:rsidRPr="00497AE6" w:rsidTr="009C20BB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9C20BB" w:rsidRDefault="00497AE6" w:rsidP="00CB70DF">
            <w:pPr>
              <w:widowControl/>
              <w:autoSpaceDE/>
              <w:autoSpaceDN/>
              <w:adjustRightInd/>
              <w:jc w:val="center"/>
              <w:textAlignment w:val="baseline"/>
              <w:rPr>
                <w:sz w:val="24"/>
                <w:szCs w:val="24"/>
              </w:rPr>
            </w:pPr>
            <w:r w:rsidRPr="00497AE6">
              <w:rPr>
                <w:sz w:val="24"/>
                <w:szCs w:val="24"/>
              </w:rPr>
              <w:t>Метод</w:t>
            </w:r>
          </w:p>
          <w:p w:rsidR="00497AE6" w:rsidRPr="00497AE6" w:rsidRDefault="00497AE6" w:rsidP="00CB70DF">
            <w:pPr>
              <w:widowControl/>
              <w:autoSpaceDE/>
              <w:autoSpaceDN/>
              <w:adjustRightInd/>
              <w:jc w:val="center"/>
              <w:textAlignment w:val="baseline"/>
              <w:rPr>
                <w:sz w:val="24"/>
                <w:szCs w:val="24"/>
              </w:rPr>
            </w:pPr>
            <w:r w:rsidRPr="00497AE6">
              <w:rPr>
                <w:sz w:val="24"/>
                <w:szCs w:val="24"/>
              </w:rPr>
              <w:t>тестирования</w:t>
            </w:r>
          </w:p>
        </w:tc>
        <w:tc>
          <w:tcPr>
            <w:tcW w:w="6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497AE6" w:rsidRPr="00497AE6" w:rsidRDefault="00497AE6" w:rsidP="00CB70DF">
            <w:pPr>
              <w:widowControl/>
              <w:autoSpaceDE/>
              <w:autoSpaceDN/>
              <w:adjustRightInd/>
              <w:jc w:val="center"/>
              <w:textAlignment w:val="baseline"/>
              <w:rPr>
                <w:sz w:val="24"/>
                <w:szCs w:val="24"/>
              </w:rPr>
            </w:pPr>
            <w:r w:rsidRPr="00497AE6">
              <w:rPr>
                <w:sz w:val="24"/>
                <w:szCs w:val="24"/>
              </w:rPr>
              <w:t>Показатель</w:t>
            </w:r>
          </w:p>
        </w:tc>
      </w:tr>
      <w:tr w:rsidR="00497AE6" w:rsidRPr="00497AE6" w:rsidTr="009C20BB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497AE6" w:rsidRPr="00497AE6" w:rsidRDefault="00497AE6" w:rsidP="00497AE6">
            <w:pPr>
              <w:widowControl/>
              <w:autoSpaceDE/>
              <w:autoSpaceDN/>
              <w:adjustRightInd/>
              <w:textAlignment w:val="baseline"/>
              <w:rPr>
                <w:sz w:val="24"/>
                <w:szCs w:val="24"/>
              </w:rPr>
            </w:pPr>
            <w:r w:rsidRPr="00497AE6">
              <w:rPr>
                <w:sz w:val="24"/>
                <w:szCs w:val="24"/>
              </w:rPr>
              <w:t>С109/С109М [12]</w:t>
            </w:r>
          </w:p>
        </w:tc>
        <w:tc>
          <w:tcPr>
            <w:tcW w:w="6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497AE6" w:rsidRPr="00497AE6" w:rsidRDefault="00497AE6" w:rsidP="003D233C">
            <w:pPr>
              <w:widowControl/>
              <w:autoSpaceDE/>
              <w:autoSpaceDN/>
              <w:adjustRightInd/>
              <w:jc w:val="both"/>
              <w:textAlignment w:val="baseline"/>
              <w:rPr>
                <w:sz w:val="24"/>
                <w:szCs w:val="24"/>
                <w:vertAlign w:val="superscript"/>
              </w:rPr>
            </w:pPr>
            <w:r w:rsidRPr="00497AE6">
              <w:rPr>
                <w:sz w:val="24"/>
                <w:szCs w:val="24"/>
              </w:rPr>
              <w:t>Предел прочности на сжатие гидравлических цементных растворов, фунтов см</w:t>
            </w:r>
            <w:r>
              <w:rPr>
                <w:sz w:val="24"/>
                <w:szCs w:val="24"/>
                <w:vertAlign w:val="superscript"/>
              </w:rPr>
              <w:t>2</w:t>
            </w:r>
            <w:proofErr w:type="gramStart"/>
            <w:r>
              <w:rPr>
                <w:sz w:val="24"/>
                <w:szCs w:val="24"/>
                <w:vertAlign w:val="superscript"/>
              </w:rPr>
              <w:t xml:space="preserve"> В</w:t>
            </w:r>
            <w:proofErr w:type="gramEnd"/>
          </w:p>
        </w:tc>
      </w:tr>
      <w:tr w:rsidR="00497AE6" w:rsidRPr="00497AE6" w:rsidTr="009C20BB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497AE6" w:rsidRPr="00497AE6" w:rsidRDefault="00497AE6" w:rsidP="00497AE6">
            <w:pPr>
              <w:widowControl/>
              <w:autoSpaceDE/>
              <w:autoSpaceDN/>
              <w:adjustRightInd/>
              <w:textAlignment w:val="baseline"/>
              <w:rPr>
                <w:sz w:val="24"/>
                <w:szCs w:val="24"/>
              </w:rPr>
            </w:pPr>
            <w:r w:rsidRPr="00497AE6">
              <w:rPr>
                <w:sz w:val="24"/>
                <w:szCs w:val="24"/>
              </w:rPr>
              <w:t>С110 [13]</w:t>
            </w:r>
          </w:p>
        </w:tc>
        <w:tc>
          <w:tcPr>
            <w:tcW w:w="6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497AE6" w:rsidRPr="00497AE6" w:rsidRDefault="00497AE6" w:rsidP="003D233C">
            <w:pPr>
              <w:widowControl/>
              <w:autoSpaceDE/>
              <w:autoSpaceDN/>
              <w:adjustRightInd/>
              <w:jc w:val="both"/>
              <w:textAlignment w:val="baseline"/>
              <w:rPr>
                <w:sz w:val="24"/>
                <w:szCs w:val="24"/>
                <w:vertAlign w:val="superscript"/>
              </w:rPr>
            </w:pPr>
            <w:r w:rsidRPr="00497AE6">
              <w:rPr>
                <w:sz w:val="24"/>
                <w:szCs w:val="24"/>
              </w:rPr>
              <w:t>Рост теплоотдачи (скорость гашения), °С</w:t>
            </w:r>
            <w:r w:rsidR="003D233C">
              <w:rPr>
                <w:sz w:val="24"/>
                <w:szCs w:val="24"/>
                <w:vertAlign w:val="superscript"/>
              </w:rPr>
              <w:t>С</w:t>
            </w:r>
          </w:p>
        </w:tc>
      </w:tr>
      <w:tr w:rsidR="00497AE6" w:rsidRPr="00497AE6" w:rsidTr="009C20BB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497AE6" w:rsidRPr="00497AE6" w:rsidRDefault="00497AE6" w:rsidP="00497AE6">
            <w:pPr>
              <w:widowControl/>
              <w:autoSpaceDE/>
              <w:autoSpaceDN/>
              <w:adjustRightInd/>
              <w:textAlignment w:val="baseline"/>
              <w:rPr>
                <w:sz w:val="24"/>
                <w:szCs w:val="24"/>
              </w:rPr>
            </w:pPr>
            <w:r w:rsidRPr="00497AE6">
              <w:rPr>
                <w:sz w:val="24"/>
                <w:szCs w:val="24"/>
              </w:rPr>
              <w:t>С191 [14]</w:t>
            </w:r>
          </w:p>
        </w:tc>
        <w:tc>
          <w:tcPr>
            <w:tcW w:w="6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497AE6" w:rsidRPr="00497AE6" w:rsidRDefault="00497AE6" w:rsidP="003D233C">
            <w:pPr>
              <w:widowControl/>
              <w:autoSpaceDE/>
              <w:autoSpaceDN/>
              <w:adjustRightInd/>
              <w:jc w:val="both"/>
              <w:textAlignment w:val="baseline"/>
              <w:rPr>
                <w:sz w:val="24"/>
                <w:szCs w:val="24"/>
                <w:vertAlign w:val="superscript"/>
              </w:rPr>
            </w:pPr>
            <w:r w:rsidRPr="00497AE6">
              <w:rPr>
                <w:sz w:val="24"/>
                <w:szCs w:val="24"/>
              </w:rPr>
              <w:t xml:space="preserve">Время схватывания, </w:t>
            </w:r>
            <w:proofErr w:type="spellStart"/>
            <w:r w:rsidRPr="00497AE6">
              <w:rPr>
                <w:sz w:val="24"/>
                <w:szCs w:val="24"/>
              </w:rPr>
              <w:t>мин</w:t>
            </w:r>
            <w:r w:rsidR="003D233C">
              <w:rPr>
                <w:sz w:val="24"/>
                <w:szCs w:val="24"/>
                <w:vertAlign w:val="superscript"/>
              </w:rPr>
              <w:t>В</w:t>
            </w:r>
            <w:proofErr w:type="spellEnd"/>
          </w:p>
        </w:tc>
      </w:tr>
      <w:tr w:rsidR="00497AE6" w:rsidRPr="00497AE6" w:rsidTr="009C20BB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497AE6" w:rsidRPr="00497AE6" w:rsidRDefault="00497AE6" w:rsidP="00497AE6">
            <w:pPr>
              <w:widowControl/>
              <w:autoSpaceDE/>
              <w:autoSpaceDN/>
              <w:adjustRightInd/>
              <w:textAlignment w:val="baseline"/>
              <w:rPr>
                <w:sz w:val="24"/>
                <w:szCs w:val="24"/>
              </w:rPr>
            </w:pPr>
            <w:r w:rsidRPr="00497AE6">
              <w:rPr>
                <w:sz w:val="24"/>
                <w:szCs w:val="24"/>
              </w:rPr>
              <w:t>С311 [3]</w:t>
            </w:r>
          </w:p>
        </w:tc>
        <w:tc>
          <w:tcPr>
            <w:tcW w:w="6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497AE6" w:rsidRPr="00497AE6" w:rsidRDefault="00497AE6" w:rsidP="003D233C">
            <w:pPr>
              <w:widowControl/>
              <w:autoSpaceDE/>
              <w:autoSpaceDN/>
              <w:adjustRightInd/>
              <w:jc w:val="both"/>
              <w:textAlignment w:val="baseline"/>
              <w:rPr>
                <w:sz w:val="24"/>
                <w:szCs w:val="24"/>
              </w:rPr>
            </w:pPr>
            <w:r w:rsidRPr="00497AE6">
              <w:rPr>
                <w:sz w:val="24"/>
                <w:szCs w:val="24"/>
              </w:rPr>
              <w:t>Доля, остающаяся на сите N 325, %</w:t>
            </w:r>
          </w:p>
        </w:tc>
      </w:tr>
      <w:tr w:rsidR="00497AE6" w:rsidRPr="00497AE6" w:rsidTr="009C20BB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497AE6" w:rsidRPr="00497AE6" w:rsidRDefault="00497AE6" w:rsidP="00497AE6">
            <w:pPr>
              <w:widowControl/>
              <w:autoSpaceDE/>
              <w:autoSpaceDN/>
              <w:adjustRightInd/>
              <w:textAlignment w:val="baseline"/>
              <w:rPr>
                <w:sz w:val="24"/>
                <w:szCs w:val="24"/>
              </w:rPr>
            </w:pPr>
            <w:r w:rsidRPr="00497AE6">
              <w:rPr>
                <w:sz w:val="24"/>
                <w:szCs w:val="24"/>
              </w:rPr>
              <w:t>С311 [3]</w:t>
            </w:r>
          </w:p>
        </w:tc>
        <w:tc>
          <w:tcPr>
            <w:tcW w:w="6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497AE6" w:rsidRPr="00497AE6" w:rsidRDefault="00497AE6" w:rsidP="003D233C">
            <w:pPr>
              <w:widowControl/>
              <w:autoSpaceDE/>
              <w:autoSpaceDN/>
              <w:adjustRightInd/>
              <w:jc w:val="both"/>
              <w:textAlignment w:val="baseline"/>
              <w:rPr>
                <w:sz w:val="24"/>
                <w:szCs w:val="24"/>
              </w:rPr>
            </w:pPr>
            <w:r w:rsidRPr="00497AE6">
              <w:rPr>
                <w:sz w:val="24"/>
                <w:szCs w:val="24"/>
              </w:rPr>
              <w:t>Показатель прочности с портландцементом, 7 дней, % от контрольного значения; 28 дней, % от контрольного значения</w:t>
            </w:r>
          </w:p>
        </w:tc>
      </w:tr>
      <w:tr w:rsidR="00497AE6" w:rsidRPr="00497AE6" w:rsidTr="009C20BB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497AE6" w:rsidRPr="00497AE6" w:rsidRDefault="00497AE6" w:rsidP="00497AE6">
            <w:pPr>
              <w:widowControl/>
              <w:autoSpaceDE/>
              <w:autoSpaceDN/>
              <w:adjustRightInd/>
              <w:textAlignment w:val="baseline"/>
              <w:rPr>
                <w:sz w:val="24"/>
                <w:szCs w:val="24"/>
              </w:rPr>
            </w:pPr>
            <w:r w:rsidRPr="00497AE6">
              <w:rPr>
                <w:sz w:val="24"/>
                <w:szCs w:val="24"/>
              </w:rPr>
              <w:t>С311 [3]</w:t>
            </w:r>
          </w:p>
        </w:tc>
        <w:tc>
          <w:tcPr>
            <w:tcW w:w="6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497AE6" w:rsidRPr="00497AE6" w:rsidRDefault="00497AE6" w:rsidP="003D233C">
            <w:pPr>
              <w:widowControl/>
              <w:autoSpaceDE/>
              <w:autoSpaceDN/>
              <w:adjustRightInd/>
              <w:jc w:val="both"/>
              <w:textAlignment w:val="baseline"/>
              <w:rPr>
                <w:sz w:val="24"/>
                <w:szCs w:val="24"/>
              </w:rPr>
            </w:pPr>
            <w:r w:rsidRPr="00497AE6">
              <w:rPr>
                <w:sz w:val="24"/>
                <w:szCs w:val="24"/>
              </w:rPr>
              <w:t>Потребность в воде, % от показателя контрольного материала</w:t>
            </w:r>
            <w:proofErr w:type="gramStart"/>
            <w:r w:rsidR="003D233C">
              <w:rPr>
                <w:color w:val="444444"/>
                <w:sz w:val="24"/>
                <w:szCs w:val="24"/>
                <w:vertAlign w:val="superscript"/>
                <w:lang w:val="en-US"/>
              </w:rPr>
              <w:t>D</w:t>
            </w:r>
            <w:proofErr w:type="gramEnd"/>
          </w:p>
        </w:tc>
      </w:tr>
      <w:tr w:rsidR="00497AE6" w:rsidRPr="00497AE6" w:rsidTr="009C20BB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497AE6" w:rsidRPr="00497AE6" w:rsidRDefault="00497AE6" w:rsidP="00497AE6">
            <w:pPr>
              <w:widowControl/>
              <w:autoSpaceDE/>
              <w:autoSpaceDN/>
              <w:adjustRightInd/>
              <w:textAlignment w:val="baseline"/>
              <w:rPr>
                <w:sz w:val="24"/>
                <w:szCs w:val="24"/>
              </w:rPr>
            </w:pPr>
            <w:r w:rsidRPr="00497AE6">
              <w:rPr>
                <w:sz w:val="24"/>
                <w:szCs w:val="24"/>
              </w:rPr>
              <w:t>С311 [3]</w:t>
            </w:r>
          </w:p>
        </w:tc>
        <w:tc>
          <w:tcPr>
            <w:tcW w:w="6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497AE6" w:rsidRPr="00497AE6" w:rsidRDefault="00497AE6" w:rsidP="003D233C">
            <w:pPr>
              <w:widowControl/>
              <w:autoSpaceDE/>
              <w:autoSpaceDN/>
              <w:adjustRightInd/>
              <w:jc w:val="both"/>
              <w:textAlignment w:val="baseline"/>
              <w:rPr>
                <w:sz w:val="24"/>
                <w:szCs w:val="24"/>
              </w:rPr>
            </w:pPr>
            <w:r w:rsidRPr="00497AE6">
              <w:rPr>
                <w:sz w:val="24"/>
                <w:szCs w:val="24"/>
              </w:rPr>
              <w:t>Удельная плотность</w:t>
            </w:r>
          </w:p>
        </w:tc>
      </w:tr>
      <w:tr w:rsidR="00497AE6" w:rsidRPr="00497AE6" w:rsidTr="009C20BB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497AE6" w:rsidRPr="00497AE6" w:rsidRDefault="00497AE6" w:rsidP="00497AE6">
            <w:pPr>
              <w:widowControl/>
              <w:autoSpaceDE/>
              <w:autoSpaceDN/>
              <w:adjustRightInd/>
              <w:textAlignment w:val="baseline"/>
              <w:rPr>
                <w:sz w:val="24"/>
                <w:szCs w:val="24"/>
              </w:rPr>
            </w:pPr>
            <w:r w:rsidRPr="00497AE6">
              <w:rPr>
                <w:sz w:val="24"/>
                <w:szCs w:val="24"/>
              </w:rPr>
              <w:t>С311 [3]</w:t>
            </w:r>
          </w:p>
        </w:tc>
        <w:tc>
          <w:tcPr>
            <w:tcW w:w="6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497AE6" w:rsidRPr="00497AE6" w:rsidRDefault="00497AE6" w:rsidP="003D233C">
            <w:pPr>
              <w:widowControl/>
              <w:autoSpaceDE/>
              <w:autoSpaceDN/>
              <w:adjustRightInd/>
              <w:jc w:val="both"/>
              <w:textAlignment w:val="baseline"/>
              <w:rPr>
                <w:sz w:val="24"/>
                <w:szCs w:val="24"/>
              </w:rPr>
            </w:pPr>
            <w:r w:rsidRPr="00497AE6">
              <w:rPr>
                <w:sz w:val="24"/>
                <w:szCs w:val="24"/>
              </w:rPr>
              <w:t>Расширение при усадке, %</w:t>
            </w:r>
          </w:p>
        </w:tc>
      </w:tr>
      <w:tr w:rsidR="00497AE6" w:rsidRPr="00497AE6" w:rsidTr="009C20BB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497AE6" w:rsidRPr="00497AE6" w:rsidRDefault="00497AE6" w:rsidP="00497AE6">
            <w:pPr>
              <w:widowControl/>
              <w:autoSpaceDE/>
              <w:autoSpaceDN/>
              <w:adjustRightInd/>
              <w:textAlignment w:val="baseline"/>
              <w:rPr>
                <w:sz w:val="24"/>
                <w:szCs w:val="24"/>
              </w:rPr>
            </w:pPr>
            <w:r w:rsidRPr="00497AE6">
              <w:rPr>
                <w:sz w:val="24"/>
                <w:szCs w:val="24"/>
              </w:rPr>
              <w:t>С311 [3]</w:t>
            </w:r>
          </w:p>
        </w:tc>
        <w:tc>
          <w:tcPr>
            <w:tcW w:w="6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497AE6" w:rsidRPr="00497AE6" w:rsidRDefault="00497AE6" w:rsidP="003D233C">
            <w:pPr>
              <w:widowControl/>
              <w:autoSpaceDE/>
              <w:autoSpaceDN/>
              <w:adjustRightInd/>
              <w:jc w:val="both"/>
              <w:textAlignment w:val="baseline"/>
              <w:rPr>
                <w:sz w:val="24"/>
                <w:szCs w:val="24"/>
              </w:rPr>
            </w:pPr>
            <w:r w:rsidRPr="00497AE6">
              <w:rPr>
                <w:sz w:val="24"/>
                <w:szCs w:val="24"/>
              </w:rPr>
              <w:t>Химическая активность по отношению к цементной щелочи, расширение раствора, % от показателя контрольного материала</w:t>
            </w:r>
          </w:p>
        </w:tc>
      </w:tr>
      <w:tr w:rsidR="00497AE6" w:rsidRPr="00497AE6" w:rsidTr="009C20BB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497AE6" w:rsidRPr="00497AE6" w:rsidRDefault="00497AE6" w:rsidP="00497AE6">
            <w:pPr>
              <w:widowControl/>
              <w:autoSpaceDE/>
              <w:autoSpaceDN/>
              <w:adjustRightInd/>
              <w:textAlignment w:val="baseline"/>
              <w:rPr>
                <w:sz w:val="24"/>
                <w:szCs w:val="24"/>
              </w:rPr>
            </w:pPr>
            <w:r w:rsidRPr="00497AE6">
              <w:rPr>
                <w:sz w:val="24"/>
                <w:szCs w:val="24"/>
              </w:rPr>
              <w:t>С311 [3]</w:t>
            </w:r>
          </w:p>
        </w:tc>
        <w:tc>
          <w:tcPr>
            <w:tcW w:w="6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497AE6" w:rsidRPr="00497AE6" w:rsidRDefault="00497AE6" w:rsidP="003D233C">
            <w:pPr>
              <w:widowControl/>
              <w:autoSpaceDE/>
              <w:autoSpaceDN/>
              <w:adjustRightInd/>
              <w:jc w:val="both"/>
              <w:textAlignment w:val="baseline"/>
              <w:rPr>
                <w:sz w:val="24"/>
                <w:szCs w:val="24"/>
              </w:rPr>
            </w:pPr>
            <w:r w:rsidRPr="00497AE6">
              <w:rPr>
                <w:sz w:val="24"/>
                <w:szCs w:val="24"/>
              </w:rPr>
              <w:t>Равномерность изменения объ</w:t>
            </w:r>
            <w:r w:rsidR="003D233C">
              <w:rPr>
                <w:sz w:val="24"/>
                <w:szCs w:val="24"/>
              </w:rPr>
              <w:t>е</w:t>
            </w:r>
            <w:r w:rsidRPr="00497AE6">
              <w:rPr>
                <w:sz w:val="24"/>
                <w:szCs w:val="24"/>
              </w:rPr>
              <w:t>ма</w:t>
            </w:r>
          </w:p>
        </w:tc>
      </w:tr>
      <w:tr w:rsidR="00497AE6" w:rsidRPr="00497AE6" w:rsidTr="009C20BB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497AE6" w:rsidRPr="00497AE6" w:rsidRDefault="00497AE6" w:rsidP="00497AE6">
            <w:pPr>
              <w:widowControl/>
              <w:autoSpaceDE/>
              <w:autoSpaceDN/>
              <w:adjustRightInd/>
              <w:textAlignment w:val="baseline"/>
              <w:rPr>
                <w:sz w:val="24"/>
                <w:szCs w:val="24"/>
              </w:rPr>
            </w:pPr>
            <w:r w:rsidRPr="00497AE6">
              <w:rPr>
                <w:sz w:val="24"/>
                <w:szCs w:val="24"/>
              </w:rPr>
              <w:t>С593 [15]</w:t>
            </w:r>
          </w:p>
        </w:tc>
        <w:tc>
          <w:tcPr>
            <w:tcW w:w="6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497AE6" w:rsidRPr="00497AE6" w:rsidRDefault="00497AE6" w:rsidP="003D233C">
            <w:pPr>
              <w:widowControl/>
              <w:autoSpaceDE/>
              <w:autoSpaceDN/>
              <w:adjustRightInd/>
              <w:jc w:val="both"/>
              <w:textAlignment w:val="baseline"/>
              <w:rPr>
                <w:sz w:val="24"/>
                <w:szCs w:val="24"/>
              </w:rPr>
            </w:pPr>
            <w:r w:rsidRPr="00497AE6">
              <w:rPr>
                <w:sz w:val="24"/>
                <w:szCs w:val="24"/>
              </w:rPr>
              <w:t>Доля, остающаяся на сите N 200, %</w:t>
            </w:r>
          </w:p>
        </w:tc>
      </w:tr>
      <w:tr w:rsidR="00497AE6" w:rsidRPr="00497AE6" w:rsidTr="009C20BB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497AE6" w:rsidRPr="00497AE6" w:rsidRDefault="00497AE6" w:rsidP="00497AE6">
            <w:pPr>
              <w:widowControl/>
              <w:autoSpaceDE/>
              <w:autoSpaceDN/>
              <w:adjustRightInd/>
              <w:textAlignment w:val="baseline"/>
              <w:rPr>
                <w:sz w:val="24"/>
                <w:szCs w:val="24"/>
              </w:rPr>
            </w:pPr>
            <w:r w:rsidRPr="00497AE6">
              <w:rPr>
                <w:sz w:val="24"/>
                <w:szCs w:val="24"/>
              </w:rPr>
              <w:t>С593 [15]</w:t>
            </w:r>
          </w:p>
        </w:tc>
        <w:tc>
          <w:tcPr>
            <w:tcW w:w="6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497AE6" w:rsidRPr="00497AE6" w:rsidRDefault="00497AE6" w:rsidP="003D233C">
            <w:pPr>
              <w:widowControl/>
              <w:autoSpaceDE/>
              <w:autoSpaceDN/>
              <w:adjustRightInd/>
              <w:jc w:val="both"/>
              <w:textAlignment w:val="baseline"/>
              <w:rPr>
                <w:sz w:val="24"/>
                <w:szCs w:val="24"/>
              </w:rPr>
            </w:pPr>
            <w:r w:rsidRPr="00497AE6">
              <w:rPr>
                <w:sz w:val="24"/>
                <w:szCs w:val="24"/>
              </w:rPr>
              <w:t>Доля, остающаяся на сите N 30, %</w:t>
            </w:r>
          </w:p>
        </w:tc>
      </w:tr>
      <w:tr w:rsidR="00497AE6" w:rsidRPr="00497AE6" w:rsidTr="009C20BB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497AE6" w:rsidRPr="00497AE6" w:rsidRDefault="00497AE6" w:rsidP="00497AE6">
            <w:pPr>
              <w:widowControl/>
              <w:autoSpaceDE/>
              <w:autoSpaceDN/>
              <w:adjustRightInd/>
              <w:textAlignment w:val="baseline"/>
              <w:rPr>
                <w:sz w:val="24"/>
                <w:szCs w:val="24"/>
              </w:rPr>
            </w:pPr>
            <w:r w:rsidRPr="00497AE6">
              <w:rPr>
                <w:sz w:val="24"/>
                <w:szCs w:val="24"/>
              </w:rPr>
              <w:t>С593 [15]</w:t>
            </w:r>
          </w:p>
        </w:tc>
        <w:tc>
          <w:tcPr>
            <w:tcW w:w="6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497AE6" w:rsidRDefault="00497AE6" w:rsidP="003D233C">
            <w:pPr>
              <w:widowControl/>
              <w:autoSpaceDE/>
              <w:autoSpaceDN/>
              <w:adjustRightInd/>
              <w:jc w:val="both"/>
              <w:textAlignment w:val="baseline"/>
              <w:rPr>
                <w:sz w:val="24"/>
                <w:szCs w:val="24"/>
              </w:rPr>
            </w:pPr>
            <w:r w:rsidRPr="00497AE6">
              <w:rPr>
                <w:sz w:val="24"/>
                <w:szCs w:val="24"/>
              </w:rPr>
              <w:t>Прочность известково-пуццоланового цемента, 7 дней, фунтов на см</w:t>
            </w:r>
            <w:proofErr w:type="gramStart"/>
            <w:r w:rsidRPr="00497AE6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497AE6" w:rsidRPr="00497AE6" w:rsidRDefault="00497AE6" w:rsidP="003D233C">
            <w:pPr>
              <w:widowControl/>
              <w:autoSpaceDE/>
              <w:autoSpaceDN/>
              <w:adjustRightInd/>
              <w:jc w:val="both"/>
              <w:textAlignment w:val="baseline"/>
              <w:rPr>
                <w:sz w:val="24"/>
                <w:szCs w:val="24"/>
                <w:vertAlign w:val="superscript"/>
              </w:rPr>
            </w:pPr>
            <w:r w:rsidRPr="00497AE6">
              <w:rPr>
                <w:sz w:val="24"/>
                <w:szCs w:val="24"/>
              </w:rPr>
              <w:t>Прочность известково-пуццоланового цемента, 28 дней, фунтов см</w:t>
            </w:r>
            <w:proofErr w:type="gramStart"/>
            <w:r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497AE6" w:rsidRPr="00497AE6" w:rsidTr="00497AE6">
        <w:tc>
          <w:tcPr>
            <w:tcW w:w="9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497AE6" w:rsidRPr="00497AE6" w:rsidRDefault="00497AE6" w:rsidP="00497AE6">
            <w:pPr>
              <w:widowControl/>
              <w:autoSpaceDE/>
              <w:autoSpaceDN/>
              <w:adjustRightInd/>
              <w:textAlignment w:val="baseline"/>
              <w:rPr>
                <w:sz w:val="24"/>
                <w:szCs w:val="24"/>
              </w:rPr>
            </w:pPr>
            <w:r w:rsidRPr="00497AE6">
              <w:rPr>
                <w:sz w:val="24"/>
                <w:szCs w:val="24"/>
              </w:rPr>
              <w:t>Метод 9100 в соответствии с USEPA SW846 [16]</w:t>
            </w:r>
          </w:p>
        </w:tc>
      </w:tr>
      <w:tr w:rsidR="00497AE6" w:rsidRPr="00497AE6" w:rsidTr="00497AE6">
        <w:tc>
          <w:tcPr>
            <w:tcW w:w="9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A0133" w:rsidRPr="006A0133" w:rsidRDefault="00C34180" w:rsidP="006A0133">
            <w:pPr>
              <w:widowControl/>
              <w:autoSpaceDE/>
              <w:autoSpaceDN/>
              <w:adjustRightInd/>
              <w:jc w:val="both"/>
              <w:textAlignment w:val="baseline"/>
            </w:pPr>
            <w:r w:rsidRPr="00FD519A">
              <w:rPr>
                <w:color w:val="444444"/>
                <w:vertAlign w:val="superscript"/>
              </w:rPr>
              <w:t>А</w:t>
            </w:r>
            <w:r w:rsidRPr="00FD519A">
              <w:rPr>
                <w:color w:val="444444"/>
              </w:rPr>
              <w:t xml:space="preserve"> </w:t>
            </w:r>
            <w:r w:rsidR="00497AE6" w:rsidRPr="00497AE6">
              <w:t>Покупателем могут устанавливаться специальные требования в зависимости от особенностей проекта, в рамках которого будет использоваться летучая зола.</w:t>
            </w:r>
          </w:p>
          <w:p w:rsidR="006A0133" w:rsidRPr="006A0133" w:rsidRDefault="00C34180" w:rsidP="006A0133">
            <w:pPr>
              <w:widowControl/>
              <w:autoSpaceDE/>
              <w:autoSpaceDN/>
              <w:adjustRightInd/>
              <w:jc w:val="both"/>
              <w:textAlignment w:val="baseline"/>
            </w:pPr>
            <w:r w:rsidRPr="00FD519A">
              <w:rPr>
                <w:color w:val="444444"/>
                <w:vertAlign w:val="superscript"/>
                <w:lang w:val="en-US"/>
              </w:rPr>
              <w:t>B</w:t>
            </w:r>
            <w:r w:rsidRPr="00FD519A">
              <w:rPr>
                <w:color w:val="444444"/>
              </w:rPr>
              <w:t xml:space="preserve"> </w:t>
            </w:r>
            <w:r w:rsidR="00497AE6" w:rsidRPr="00497AE6">
              <w:t>Должна использоваться адаптация метода испытаний С109/С109М [12] для оценки доли летучей золы вместо цемента или летучей золы в сочетании с другими материалами, подлежащими использованию в рамках проекта (например, цемента, извести и т.д.).</w:t>
            </w:r>
          </w:p>
          <w:p w:rsidR="006A0133" w:rsidRPr="006A0133" w:rsidRDefault="00C34180" w:rsidP="006A0133">
            <w:pPr>
              <w:widowControl/>
              <w:autoSpaceDE/>
              <w:autoSpaceDN/>
              <w:adjustRightInd/>
              <w:jc w:val="both"/>
              <w:textAlignment w:val="baseline"/>
            </w:pPr>
            <w:r w:rsidRPr="00FD519A">
              <w:rPr>
                <w:color w:val="444444"/>
                <w:vertAlign w:val="superscript"/>
                <w:lang w:val="en-US"/>
              </w:rPr>
              <w:t>C</w:t>
            </w:r>
            <w:r w:rsidRPr="00FD519A">
              <w:rPr>
                <w:color w:val="444444"/>
              </w:rPr>
              <w:t xml:space="preserve"> </w:t>
            </w:r>
            <w:r w:rsidR="00497AE6" w:rsidRPr="00497AE6">
              <w:t>Адаптируйте методы испытаний С110 [13] к доле летучей золы, используемой вместо извести С51 [25]. Соотношение между летучей золой и водой может в дальнейшем подлежать изменению для получения поддающихся измерению результатов.</w:t>
            </w:r>
          </w:p>
          <w:p w:rsidR="00497AE6" w:rsidRPr="00497AE6" w:rsidRDefault="00C34180" w:rsidP="006A0133">
            <w:pPr>
              <w:widowControl/>
              <w:autoSpaceDE/>
              <w:autoSpaceDN/>
              <w:adjustRightInd/>
              <w:jc w:val="both"/>
              <w:textAlignment w:val="baseline"/>
            </w:pPr>
            <w:r w:rsidRPr="00FD519A">
              <w:rPr>
                <w:color w:val="444444"/>
                <w:vertAlign w:val="superscript"/>
                <w:lang w:val="en-US"/>
              </w:rPr>
              <w:t>D</w:t>
            </w:r>
            <w:r w:rsidRPr="00FD519A">
              <w:rPr>
                <w:color w:val="444444"/>
              </w:rPr>
              <w:t xml:space="preserve"> </w:t>
            </w:r>
            <w:r w:rsidR="00497AE6" w:rsidRPr="00497AE6">
              <w:t>Сопоставление потребности в воде контрольного материала при равном потоке может оказаться полезным для определения относительной потребности в воде.</w:t>
            </w:r>
          </w:p>
        </w:tc>
      </w:tr>
    </w:tbl>
    <w:p w:rsidR="00EB7B65" w:rsidRDefault="00EB7B65" w:rsidP="00EB7B65">
      <w:pPr>
        <w:ind w:firstLine="567"/>
        <w:jc w:val="both"/>
        <w:rPr>
          <w:sz w:val="24"/>
          <w:szCs w:val="24"/>
        </w:rPr>
      </w:pPr>
    </w:p>
    <w:p w:rsidR="00493672" w:rsidRPr="00493672" w:rsidRDefault="001F42B1" w:rsidP="00493672">
      <w:pPr>
        <w:ind w:firstLine="567"/>
        <w:jc w:val="both"/>
        <w:rPr>
          <w:b/>
          <w:sz w:val="24"/>
          <w:szCs w:val="24"/>
        </w:rPr>
      </w:pPr>
      <w:r w:rsidRPr="00493672">
        <w:rPr>
          <w:b/>
          <w:sz w:val="24"/>
          <w:szCs w:val="24"/>
        </w:rPr>
        <w:t xml:space="preserve">5 </w:t>
      </w:r>
      <w:r w:rsidR="00493672" w:rsidRPr="00493672">
        <w:rPr>
          <w:b/>
          <w:sz w:val="24"/>
          <w:szCs w:val="24"/>
        </w:rPr>
        <w:t>Транспортирование и хранение</w:t>
      </w:r>
    </w:p>
    <w:p w:rsidR="00EB7B65" w:rsidRPr="00F00D1A" w:rsidRDefault="00EB7B65" w:rsidP="00EB7B65">
      <w:pPr>
        <w:ind w:firstLine="567"/>
        <w:jc w:val="both"/>
        <w:rPr>
          <w:b/>
          <w:sz w:val="24"/>
          <w:szCs w:val="24"/>
        </w:rPr>
      </w:pPr>
    </w:p>
    <w:p w:rsidR="00214120" w:rsidRPr="00214120" w:rsidRDefault="00214120" w:rsidP="0021412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 w:rsidRPr="00214120">
        <w:t>5.1 Отбор проб и испытания летучей золы в соответствии с разделами 4, 6 настоящего стандарта могут выполняться после образования летучей золы или после ее отгрузки, или в обоих указанных случаях.</w:t>
      </w:r>
    </w:p>
    <w:p w:rsidR="00214120" w:rsidRPr="00214120" w:rsidRDefault="00214120" w:rsidP="0021412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 w:rsidRPr="00214120">
        <w:t>5.2</w:t>
      </w:r>
      <w:proofErr w:type="gramStart"/>
      <w:r w:rsidRPr="00214120">
        <w:t xml:space="preserve"> П</w:t>
      </w:r>
      <w:proofErr w:type="gramEnd"/>
      <w:r w:rsidRPr="00214120">
        <w:t>ри отборе проб следует учитывать, что летучая зола может содержать некоторые примеси, которые способны повлиять на производительность процесса ее сбора или на ее возможное конечное использование.</w:t>
      </w:r>
    </w:p>
    <w:p w:rsidR="00214120" w:rsidRDefault="00214120" w:rsidP="0021412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 w:rsidRPr="00214120">
        <w:t>5.3</w:t>
      </w:r>
      <w:proofErr w:type="gramStart"/>
      <w:r w:rsidRPr="00214120">
        <w:t xml:space="preserve"> К</w:t>
      </w:r>
      <w:proofErr w:type="gramEnd"/>
      <w:r w:rsidRPr="00214120">
        <w:t>ак правило, отбирают индивидуальные репрезентативные пробы, по меньшей мере 227 г, на каждые 100 т доставляемой покупателю летучей золы.</w:t>
      </w:r>
    </w:p>
    <w:p w:rsidR="00214120" w:rsidRPr="00214120" w:rsidRDefault="00214120" w:rsidP="0021412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 w:rsidRPr="00214120">
        <w:t>5.4 Смешанные пробы должны формироваться путем объединения индивидуальных проб 227 г, отобранных с каждых 100 т доставляемой покупателю летучей золы.</w:t>
      </w:r>
    </w:p>
    <w:p w:rsidR="00214120" w:rsidRPr="00214120" w:rsidRDefault="00214120" w:rsidP="0021412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 w:rsidRPr="00214120">
        <w:t>5.4.1 Масса смешанной пробы должна составлять не менее 3,6 кг.</w:t>
      </w:r>
    </w:p>
    <w:p w:rsidR="00214120" w:rsidRPr="00214120" w:rsidRDefault="00214120" w:rsidP="0021412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 w:rsidRPr="00214120">
        <w:t>5.4.2 Смешанные пробы должны состоять из почти равных долей индивидуальных проб и быть тщательно перемешаны.</w:t>
      </w:r>
    </w:p>
    <w:p w:rsidR="00214120" w:rsidRPr="00214120" w:rsidRDefault="00214120" w:rsidP="0021412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 w:rsidRPr="00214120">
        <w:lastRenderedPageBreak/>
        <w:t>5.5 Испытания, рекомендованные в таблице 1, выполняются на пробах массой, по меньшей мере, 454 г, составленных из проб отдельных поставок, собранных с не менее чем полугодовой периодичностью после отгрузки покупателю, по меньшей мере, 100 т летучей золы.</w:t>
      </w:r>
    </w:p>
    <w:p w:rsidR="00214120" w:rsidRPr="00214120" w:rsidRDefault="00214120" w:rsidP="0021412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 w:rsidRPr="00214120">
        <w:t>5.6</w:t>
      </w:r>
      <w:proofErr w:type="gramStart"/>
      <w:r w:rsidRPr="00214120">
        <w:t xml:space="preserve"> Е</w:t>
      </w:r>
      <w:proofErr w:type="gramEnd"/>
      <w:r w:rsidRPr="00214120">
        <w:t>сли поставки летучей золы недостаточно для того, чтобы достичь соответствия требованиям, указанным в настоящем разделе, то, по договоренности между покупателем и поставщиком, можно использовать индивидуальные пробы.</w:t>
      </w:r>
    </w:p>
    <w:p w:rsidR="00214120" w:rsidRPr="00214120" w:rsidRDefault="00214120" w:rsidP="0021412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 w:rsidRPr="00214120">
        <w:t>5.6.1 Масса индивидуальных проб должна составлять не менее 454 г на массу до 100</w:t>
      </w:r>
      <w:r w:rsidR="001446E8" w:rsidRPr="001446E8">
        <w:t> </w:t>
      </w:r>
      <w:r w:rsidRPr="00214120">
        <w:t>т доставляемой покупателю летучей золы.</w:t>
      </w:r>
    </w:p>
    <w:p w:rsidR="00214120" w:rsidRPr="00214120" w:rsidRDefault="00214120" w:rsidP="0021412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 w:rsidRPr="00214120">
        <w:t>5.7 Пробы летучей золы должны храниться в герметичных контейнерах.</w:t>
      </w:r>
    </w:p>
    <w:p w:rsidR="00214120" w:rsidRPr="00214120" w:rsidRDefault="00214120" w:rsidP="0021412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 w:rsidRPr="00214120">
        <w:t>5.8 Установление продолжительности хранения проб допускается по согласованию между покупателем и поставщиком до отгрузки летучей золы.</w:t>
      </w:r>
    </w:p>
    <w:p w:rsidR="00214120" w:rsidRPr="00214120" w:rsidRDefault="00214120" w:rsidP="0021412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 w:rsidRPr="00214120">
        <w:t>5.9 Летучая зола, отправляемая покупателю/заказчику, должна быть получена от одного предприятия по сжиганию угля или представлять собой смесь летучей золы из нескольких предприятий по сжиганию угля, по согласованию между покупателем/заказчиком и поставщиком, при условии того, что поставленная летучая зола соответствует положениям раздела 4.</w:t>
      </w:r>
    </w:p>
    <w:p w:rsidR="00214120" w:rsidRDefault="00214120" w:rsidP="0021412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 w:rsidRPr="00214120">
        <w:t>5.10</w:t>
      </w:r>
      <w:proofErr w:type="gramStart"/>
      <w:r w:rsidRPr="00214120">
        <w:t xml:space="preserve"> В</w:t>
      </w:r>
      <w:proofErr w:type="gramEnd"/>
      <w:r w:rsidRPr="00214120">
        <w:t xml:space="preserve"> Приложении А представлены рекомендации по различным вариантам конечного использования летучей золы.</w:t>
      </w:r>
    </w:p>
    <w:p w:rsidR="0004211E" w:rsidRPr="00214120" w:rsidRDefault="0004211E" w:rsidP="0021412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</w:p>
    <w:p w:rsidR="00214120" w:rsidRPr="0004211E" w:rsidRDefault="00214120" w:rsidP="0021412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/>
        </w:rPr>
      </w:pPr>
      <w:r w:rsidRPr="0004211E">
        <w:rPr>
          <w:b/>
        </w:rPr>
        <w:t>6 Сертификационные испытания и контроль летучей золы</w:t>
      </w:r>
    </w:p>
    <w:p w:rsidR="0004211E" w:rsidRPr="00214120" w:rsidRDefault="0004211E" w:rsidP="0021412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</w:p>
    <w:p w:rsidR="00214120" w:rsidRPr="00214120" w:rsidRDefault="00214120" w:rsidP="0021412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 w:rsidRPr="00214120">
        <w:t>6.1</w:t>
      </w:r>
      <w:proofErr w:type="gramStart"/>
      <w:r w:rsidRPr="00214120">
        <w:t xml:space="preserve"> П</w:t>
      </w:r>
      <w:proofErr w:type="gramEnd"/>
      <w:r w:rsidRPr="00214120">
        <w:t>осле формирования проб летучей золы проводят сертификационные испытания для оценки (подтверждения) соответствия характеристик летучей золы.</w:t>
      </w:r>
    </w:p>
    <w:p w:rsidR="00214120" w:rsidRPr="00214120" w:rsidRDefault="00214120" w:rsidP="0021412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 w:rsidRPr="00214120">
        <w:t>6.2</w:t>
      </w:r>
      <w:proofErr w:type="gramStart"/>
      <w:r w:rsidRPr="00214120">
        <w:t xml:space="preserve"> П</w:t>
      </w:r>
      <w:proofErr w:type="gramEnd"/>
      <w:r w:rsidRPr="00214120">
        <w:t>о согласованию с поставщиком покупатель должен установить порядок проверки и проведения испытаний проб летучей золы.</w:t>
      </w:r>
    </w:p>
    <w:p w:rsidR="00214120" w:rsidRPr="00214120" w:rsidRDefault="00214120" w:rsidP="0021412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 w:rsidRPr="00214120">
        <w:t>6.2.1 Критерии приемки могут согласовываться и документироваться в индивидуальном порядке производителем (у которого образовалась зольная пыль) и потребителем летучей золы в зависимости от ее возможного конечного использования.</w:t>
      </w:r>
    </w:p>
    <w:p w:rsidR="00214120" w:rsidRPr="00214120" w:rsidRDefault="00214120" w:rsidP="0021412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 w:rsidRPr="00214120">
        <w:t>6.2.2</w:t>
      </w:r>
      <w:proofErr w:type="gramStart"/>
      <w:r w:rsidRPr="00214120">
        <w:t xml:space="preserve"> П</w:t>
      </w:r>
      <w:proofErr w:type="gramEnd"/>
      <w:r w:rsidRPr="00214120">
        <w:t>ри этом нужно учитывать, что летучая зола может содержать некоторые примеси, которые повлияют на возможности конечного использования летучей золы и на производительность технологических процессов.</w:t>
      </w:r>
    </w:p>
    <w:p w:rsidR="00214120" w:rsidRPr="00214120" w:rsidRDefault="00214120" w:rsidP="0021412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 w:rsidRPr="00214120">
        <w:t>6.2.3 Критерии отказа в приемке должны основываться на неспособности характеристик летучей золы подтвердить соответствие нормативным и техническим документам, указанным покупателем.</w:t>
      </w:r>
    </w:p>
    <w:p w:rsidR="00214120" w:rsidRPr="00214120" w:rsidRDefault="00214120" w:rsidP="0021412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proofErr w:type="gramStart"/>
      <w:r w:rsidRPr="00214120">
        <w:t>6.3 Сертификационные испытания летучей золы проводятся в соответствии с соответствующими разделами стандартов Американского общества по испытанию материалов или изменениями, указанными в таблице 1, в дополнительных таблицах 2 и 3, а также в соответствии с рекомендуемой информацией, содержащейся в приложении А. В зависимости от требований пользователя из таблицы 2, таблицы 3 и приложения А могут</w:t>
      </w:r>
      <w:proofErr w:type="gramEnd"/>
      <w:r w:rsidRPr="00214120">
        <w:t xml:space="preserve"> выбираться отдельные испытания для подтверждения соответствия.</w:t>
      </w:r>
    </w:p>
    <w:p w:rsidR="00214120" w:rsidRPr="00214120" w:rsidRDefault="00214120" w:rsidP="0021412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 w:rsidRPr="00214120">
        <w:t>6.4</w:t>
      </w:r>
      <w:proofErr w:type="gramStart"/>
      <w:r w:rsidRPr="00214120">
        <w:t xml:space="preserve"> П</w:t>
      </w:r>
      <w:proofErr w:type="gramEnd"/>
      <w:r w:rsidRPr="00214120">
        <w:t>о результатам сертификационных испытаний оформляются соответствующие протоколы.</w:t>
      </w:r>
    </w:p>
    <w:p w:rsidR="00214120" w:rsidRPr="00214120" w:rsidRDefault="00214120" w:rsidP="0021412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 w:rsidRPr="00214120">
        <w:t>6.5</w:t>
      </w:r>
      <w:proofErr w:type="gramStart"/>
      <w:r w:rsidRPr="00214120">
        <w:t xml:space="preserve"> П</w:t>
      </w:r>
      <w:proofErr w:type="gramEnd"/>
      <w:r w:rsidRPr="00214120">
        <w:t>о результатам испытаний проб зольной пыли выдаются сертификаты соответствия.</w:t>
      </w:r>
    </w:p>
    <w:p w:rsidR="00214120" w:rsidRPr="00214120" w:rsidRDefault="00214120" w:rsidP="0021412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 w:rsidRPr="00214120">
        <w:t>6.6 Сертификаты соответствия должны по требованию покупателя предоставляться поставщиком с партиями летучей золы, отгружаемыми с места ее образования.</w:t>
      </w:r>
    </w:p>
    <w:p w:rsidR="00214120" w:rsidRPr="00214120" w:rsidRDefault="00214120" w:rsidP="0021412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 w:rsidRPr="00214120">
        <w:t>6.7</w:t>
      </w:r>
      <w:proofErr w:type="gramStart"/>
      <w:r w:rsidRPr="00214120">
        <w:t xml:space="preserve"> В</w:t>
      </w:r>
      <w:proofErr w:type="gramEnd"/>
      <w:r w:rsidRPr="00214120">
        <w:t xml:space="preserve"> случае поступления запроса со стороны покупателя результаты испытаний проб летучей золы следует направить покупателю, как только они окажутся доступны.</w:t>
      </w:r>
    </w:p>
    <w:p w:rsidR="00214120" w:rsidRPr="00214120" w:rsidRDefault="00214120" w:rsidP="0021412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 w:rsidRPr="00214120">
        <w:t>6.8 Предполагаемый срок хранения протоколов испытаний составляет три года.</w:t>
      </w:r>
    </w:p>
    <w:p w:rsidR="00015465" w:rsidRDefault="001F42B1" w:rsidP="00832D52">
      <w:pPr>
        <w:ind w:firstLine="567"/>
        <w:jc w:val="center"/>
        <w:rPr>
          <w:b/>
          <w:sz w:val="24"/>
          <w:szCs w:val="24"/>
        </w:rPr>
      </w:pPr>
      <w:r w:rsidRPr="00832D52">
        <w:rPr>
          <w:b/>
          <w:sz w:val="24"/>
          <w:szCs w:val="24"/>
        </w:rPr>
        <w:lastRenderedPageBreak/>
        <w:t>Приложение А</w:t>
      </w:r>
    </w:p>
    <w:p w:rsidR="001E4113" w:rsidRPr="002B68E5" w:rsidRDefault="001F42B1" w:rsidP="00832D52">
      <w:pPr>
        <w:ind w:firstLine="567"/>
        <w:jc w:val="center"/>
        <w:rPr>
          <w:i/>
          <w:sz w:val="24"/>
          <w:szCs w:val="24"/>
        </w:rPr>
      </w:pPr>
      <w:r w:rsidRPr="002B68E5">
        <w:rPr>
          <w:i/>
          <w:sz w:val="24"/>
          <w:szCs w:val="24"/>
        </w:rPr>
        <w:t>(</w:t>
      </w:r>
      <w:r w:rsidR="002B68E5" w:rsidRPr="002B68E5">
        <w:rPr>
          <w:i/>
          <w:sz w:val="24"/>
          <w:szCs w:val="24"/>
        </w:rPr>
        <w:t>информационное</w:t>
      </w:r>
      <w:r w:rsidRPr="002B68E5">
        <w:rPr>
          <w:i/>
          <w:sz w:val="24"/>
          <w:szCs w:val="24"/>
        </w:rPr>
        <w:t>)</w:t>
      </w:r>
    </w:p>
    <w:p w:rsidR="001E4113" w:rsidRDefault="001E4113" w:rsidP="00832D52">
      <w:pPr>
        <w:ind w:firstLine="567"/>
        <w:jc w:val="center"/>
        <w:rPr>
          <w:b/>
          <w:sz w:val="24"/>
          <w:szCs w:val="24"/>
        </w:rPr>
      </w:pPr>
    </w:p>
    <w:p w:rsidR="001F42B1" w:rsidRPr="00832D52" w:rsidRDefault="00015465" w:rsidP="00832D52">
      <w:pPr>
        <w:ind w:firstLine="567"/>
        <w:jc w:val="center"/>
        <w:rPr>
          <w:b/>
          <w:sz w:val="24"/>
          <w:szCs w:val="24"/>
        </w:rPr>
      </w:pPr>
      <w:r w:rsidRPr="00015465">
        <w:rPr>
          <w:b/>
          <w:sz w:val="24"/>
          <w:szCs w:val="24"/>
        </w:rPr>
        <w:t>Возможные варианты конечного использования летучей золы</w:t>
      </w:r>
    </w:p>
    <w:p w:rsidR="001E4113" w:rsidRDefault="001E4113" w:rsidP="001E4113">
      <w:pPr>
        <w:ind w:firstLine="567"/>
        <w:jc w:val="both"/>
      </w:pPr>
    </w:p>
    <w:p w:rsidR="00355388" w:rsidRPr="00355388" w:rsidRDefault="00355388" w:rsidP="00355388">
      <w:pPr>
        <w:pStyle w:val="formattext"/>
        <w:shd w:val="clear" w:color="auto" w:fill="FFFFFF"/>
        <w:spacing w:before="0" w:beforeAutospacing="0" w:after="0" w:afterAutospacing="0" w:line="263" w:lineRule="atLeast"/>
        <w:ind w:firstLine="567"/>
        <w:jc w:val="both"/>
        <w:textAlignment w:val="baseline"/>
      </w:pPr>
      <w:r w:rsidRPr="00355388">
        <w:t>А.1 Использование таблицы А.1 призвано помочь покупателю в подборе наилучших процедур, пригодных для конкретного вида вторичного (конечного) использования летучей золы.</w:t>
      </w:r>
    </w:p>
    <w:p w:rsidR="00355388" w:rsidRPr="00355388" w:rsidRDefault="00355388" w:rsidP="00355388">
      <w:pPr>
        <w:pStyle w:val="formattext"/>
        <w:shd w:val="clear" w:color="auto" w:fill="FFFFFF"/>
        <w:spacing w:before="0" w:beforeAutospacing="0" w:after="0" w:afterAutospacing="0" w:line="263" w:lineRule="atLeast"/>
        <w:ind w:firstLine="567"/>
        <w:jc w:val="both"/>
        <w:textAlignment w:val="baseline"/>
      </w:pPr>
      <w:r w:rsidRPr="00355388">
        <w:t xml:space="preserve">А.2 Ссылки на стандарты, указанные в Библиографии, призваны помочь при оценке характеристик летучей золы для использования в качестве замены первичных материалов, указанных в нормативных технических документах </w:t>
      </w:r>
      <w:r>
        <w:t>Республики Казахстан</w:t>
      </w:r>
      <w:r w:rsidRPr="00355388">
        <w:t>.</w:t>
      </w:r>
    </w:p>
    <w:p w:rsidR="00F44E25" w:rsidRDefault="00F44E25" w:rsidP="001E4113">
      <w:pPr>
        <w:ind w:firstLine="567"/>
        <w:jc w:val="both"/>
        <w:rPr>
          <w:sz w:val="24"/>
          <w:szCs w:val="24"/>
        </w:rPr>
      </w:pPr>
    </w:p>
    <w:p w:rsidR="000E68A6" w:rsidRDefault="001F42B1" w:rsidP="008C6DCE">
      <w:pPr>
        <w:widowControl/>
        <w:jc w:val="center"/>
        <w:rPr>
          <w:b/>
          <w:bCs/>
          <w:sz w:val="24"/>
          <w:szCs w:val="24"/>
        </w:rPr>
      </w:pPr>
      <w:r w:rsidRPr="008C6DCE">
        <w:rPr>
          <w:b/>
          <w:bCs/>
          <w:sz w:val="24"/>
          <w:szCs w:val="24"/>
        </w:rPr>
        <w:t xml:space="preserve">Таблица А.1 </w:t>
      </w:r>
      <w:r w:rsidR="008C6DCE">
        <w:rPr>
          <w:b/>
          <w:bCs/>
          <w:sz w:val="24"/>
          <w:szCs w:val="24"/>
        </w:rPr>
        <w:t>–</w:t>
      </w:r>
      <w:r w:rsidRPr="008C6DCE">
        <w:rPr>
          <w:b/>
          <w:bCs/>
          <w:sz w:val="24"/>
          <w:szCs w:val="24"/>
        </w:rPr>
        <w:t xml:space="preserve"> </w:t>
      </w:r>
      <w:r w:rsidR="00355388" w:rsidRPr="00355388">
        <w:rPr>
          <w:b/>
          <w:bCs/>
          <w:sz w:val="24"/>
          <w:szCs w:val="24"/>
        </w:rPr>
        <w:t>Возможные варианты вторичного (конечного) использования</w:t>
      </w:r>
    </w:p>
    <w:p w:rsidR="001F42B1" w:rsidRDefault="00355388" w:rsidP="008C6DCE">
      <w:pPr>
        <w:widowControl/>
        <w:jc w:val="center"/>
        <w:rPr>
          <w:b/>
          <w:bCs/>
          <w:sz w:val="24"/>
          <w:szCs w:val="24"/>
        </w:rPr>
      </w:pPr>
      <w:r w:rsidRPr="00355388">
        <w:rPr>
          <w:b/>
          <w:bCs/>
          <w:sz w:val="24"/>
          <w:szCs w:val="24"/>
        </w:rPr>
        <w:t>летучей золы</w:t>
      </w:r>
    </w:p>
    <w:p w:rsidR="006F2852" w:rsidRDefault="006F2852" w:rsidP="008C6DCE">
      <w:pPr>
        <w:widowControl/>
        <w:jc w:val="center"/>
        <w:rPr>
          <w:rFonts w:ascii="Arial" w:hAnsi="Arial" w:cs="Arial"/>
          <w:color w:val="2D2D2D"/>
          <w:spacing w:val="2"/>
          <w:sz w:val="18"/>
          <w:szCs w:val="18"/>
        </w:rPr>
      </w:pPr>
    </w:p>
    <w:tbl>
      <w:tblPr>
        <w:tblW w:w="9639" w:type="dxa"/>
        <w:tblCellMar>
          <w:left w:w="0" w:type="dxa"/>
          <w:right w:w="0" w:type="dxa"/>
        </w:tblCellMar>
        <w:tblLook w:val="04A0"/>
      </w:tblPr>
      <w:tblGrid>
        <w:gridCol w:w="1381"/>
        <w:gridCol w:w="852"/>
        <w:gridCol w:w="874"/>
        <w:gridCol w:w="855"/>
        <w:gridCol w:w="750"/>
        <w:gridCol w:w="885"/>
        <w:gridCol w:w="774"/>
        <w:gridCol w:w="795"/>
        <w:gridCol w:w="771"/>
        <w:gridCol w:w="824"/>
        <w:gridCol w:w="878"/>
      </w:tblGrid>
      <w:tr w:rsidR="000E68A6" w:rsidRPr="000E68A6" w:rsidTr="000E68A6">
        <w:trPr>
          <w:trHeight w:val="15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rPr>
                <w:sz w:val="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rPr>
                <w:sz w:val="2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rPr>
                <w:sz w:val="2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rPr>
                <w:sz w:val="2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rPr>
                <w:sz w:val="2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rPr>
                <w:sz w:val="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rPr>
                <w:sz w:val="2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rPr>
                <w:sz w:val="2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rPr>
                <w:sz w:val="2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rPr>
                <w:sz w:val="2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rPr>
                <w:sz w:val="2"/>
              </w:rPr>
            </w:pPr>
          </w:p>
        </w:tc>
      </w:tr>
      <w:tr w:rsidR="000E68A6" w:rsidRPr="000E68A6" w:rsidTr="000E68A6"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jc w:val="center"/>
              <w:textAlignment w:val="baseline"/>
            </w:pPr>
            <w:r w:rsidRPr="000E68A6">
              <w:t>Предлагаемые справочные документы</w:t>
            </w:r>
            <w:proofErr w:type="gramStart"/>
            <w:r w:rsidRPr="000E68A6">
              <w:t xml:space="preserve"> В</w:t>
            </w:r>
            <w:proofErr w:type="gramEnd"/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jc w:val="center"/>
              <w:textAlignment w:val="baseline"/>
            </w:pPr>
            <w:proofErr w:type="spellStart"/>
            <w:proofErr w:type="gramStart"/>
            <w:r w:rsidRPr="000E68A6">
              <w:t>Обрабо-тка</w:t>
            </w:r>
            <w:proofErr w:type="spellEnd"/>
            <w:proofErr w:type="gramEnd"/>
            <w:r w:rsidRPr="000E68A6">
              <w:t xml:space="preserve"> отходов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jc w:val="center"/>
              <w:textAlignment w:val="baseline"/>
            </w:pPr>
            <w:proofErr w:type="spellStart"/>
            <w:proofErr w:type="gramStart"/>
            <w:r w:rsidRPr="000E68A6">
              <w:t>Обрабо-тка</w:t>
            </w:r>
            <w:proofErr w:type="spellEnd"/>
            <w:proofErr w:type="gramEnd"/>
            <w:r w:rsidRPr="000E68A6">
              <w:t xml:space="preserve"> опасных отходов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jc w:val="center"/>
              <w:textAlignment w:val="baseline"/>
            </w:pPr>
            <w:proofErr w:type="spellStart"/>
            <w:r w:rsidRPr="000E68A6">
              <w:t>Почвоу-лучше-ние</w:t>
            </w:r>
            <w:proofErr w:type="spellEnd"/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jc w:val="center"/>
              <w:textAlignment w:val="baseline"/>
            </w:pPr>
            <w:proofErr w:type="spellStart"/>
            <w:proofErr w:type="gramStart"/>
            <w:r w:rsidRPr="000E68A6">
              <w:t>Укреп-ление</w:t>
            </w:r>
            <w:proofErr w:type="spellEnd"/>
            <w:proofErr w:type="gramEnd"/>
            <w:r w:rsidRPr="000E68A6">
              <w:t xml:space="preserve"> грунта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jc w:val="center"/>
              <w:textAlignment w:val="baseline"/>
            </w:pPr>
            <w:proofErr w:type="spellStart"/>
            <w:proofErr w:type="gramStart"/>
            <w:r w:rsidRPr="000E68A6">
              <w:t>Минера-льный</w:t>
            </w:r>
            <w:proofErr w:type="spellEnd"/>
            <w:proofErr w:type="gramEnd"/>
            <w:r w:rsidRPr="000E68A6">
              <w:t xml:space="preserve"> </w:t>
            </w:r>
            <w:proofErr w:type="spellStart"/>
            <w:r w:rsidRPr="000E68A6">
              <w:t>напол-нитель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jc w:val="center"/>
              <w:textAlignment w:val="baseline"/>
            </w:pPr>
            <w:proofErr w:type="spellStart"/>
            <w:r w:rsidRPr="000E68A6">
              <w:t>Пуццо-ла</w:t>
            </w:r>
            <w:proofErr w:type="spellEnd"/>
            <w:r w:rsidRPr="000E68A6">
              <w:t xml:space="preserve"> </w:t>
            </w:r>
            <w:proofErr w:type="gramStart"/>
            <w:r w:rsidRPr="000E68A6">
              <w:t>-н</w:t>
            </w:r>
            <w:proofErr w:type="gramEnd"/>
            <w:r w:rsidRPr="000E68A6">
              <w:t xml:space="preserve">овые </w:t>
            </w:r>
            <w:proofErr w:type="spellStart"/>
            <w:r w:rsidRPr="000E68A6">
              <w:t>покры-тия</w:t>
            </w:r>
            <w:proofErr w:type="spellEnd"/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jc w:val="center"/>
              <w:textAlignment w:val="baseline"/>
            </w:pPr>
            <w:r w:rsidRPr="000E68A6">
              <w:t xml:space="preserve">"Стена в грунте" (тип </w:t>
            </w:r>
            <w:proofErr w:type="spellStart"/>
            <w:proofErr w:type="gramStart"/>
            <w:r w:rsidRPr="000E68A6">
              <w:t>фунда-мента</w:t>
            </w:r>
            <w:proofErr w:type="spellEnd"/>
            <w:proofErr w:type="gramEnd"/>
            <w:r w:rsidRPr="000E68A6">
              <w:t>)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jc w:val="center"/>
              <w:textAlignment w:val="baseline"/>
            </w:pPr>
            <w:proofErr w:type="spellStart"/>
            <w:proofErr w:type="gramStart"/>
            <w:r w:rsidRPr="000E68A6">
              <w:t>Цемен-тная</w:t>
            </w:r>
            <w:proofErr w:type="spellEnd"/>
            <w:proofErr w:type="gramEnd"/>
            <w:r w:rsidRPr="000E68A6">
              <w:t xml:space="preserve"> </w:t>
            </w:r>
            <w:proofErr w:type="spellStart"/>
            <w:r w:rsidRPr="000E68A6">
              <w:t>проду-кция</w:t>
            </w:r>
            <w:proofErr w:type="spellEnd"/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jc w:val="center"/>
              <w:textAlignment w:val="baseline"/>
            </w:pPr>
            <w:proofErr w:type="spellStart"/>
            <w:proofErr w:type="gramStart"/>
            <w:r w:rsidRPr="000E68A6">
              <w:t>Бетон-ные</w:t>
            </w:r>
            <w:proofErr w:type="spellEnd"/>
            <w:proofErr w:type="gramEnd"/>
            <w:r w:rsidRPr="000E68A6">
              <w:t xml:space="preserve"> изделия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jc w:val="center"/>
              <w:textAlignment w:val="baseline"/>
            </w:pPr>
            <w:proofErr w:type="spellStart"/>
            <w:proofErr w:type="gramStart"/>
            <w:r w:rsidRPr="000E68A6">
              <w:t>Гипсо-вая</w:t>
            </w:r>
            <w:proofErr w:type="spellEnd"/>
            <w:proofErr w:type="gramEnd"/>
            <w:r w:rsidRPr="000E68A6">
              <w:t xml:space="preserve"> </w:t>
            </w:r>
            <w:proofErr w:type="spellStart"/>
            <w:r w:rsidRPr="000E68A6">
              <w:t>продук-ция</w:t>
            </w:r>
            <w:proofErr w:type="spellEnd"/>
          </w:p>
        </w:tc>
      </w:tr>
      <w:tr w:rsidR="000E68A6" w:rsidRPr="000E68A6" w:rsidTr="000E68A6"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Default="000E68A6" w:rsidP="000E68A6">
            <w:pPr>
              <w:widowControl/>
              <w:autoSpaceDE/>
              <w:autoSpaceDN/>
              <w:adjustRightInd/>
              <w:textAlignment w:val="baseline"/>
            </w:pPr>
            <w:r w:rsidRPr="000E68A6">
              <w:t>USEPA SW846 [16]</w:t>
            </w:r>
          </w:p>
          <w:p w:rsidR="000E68A6" w:rsidRPr="000E68A6" w:rsidRDefault="000E68A6" w:rsidP="000E68A6">
            <w:pPr>
              <w:widowControl/>
              <w:autoSpaceDE/>
              <w:autoSpaceDN/>
              <w:adjustRightInd/>
              <w:textAlignment w:val="baseline"/>
            </w:pPr>
            <w:r w:rsidRPr="000E68A6">
              <w:t>Метод 9100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jc w:val="center"/>
              <w:textAlignment w:val="baseline"/>
            </w:pPr>
            <w:r w:rsidRPr="000E68A6">
              <w:t>X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jc w:val="center"/>
              <w:textAlignment w:val="baseline"/>
            </w:pPr>
            <w:r w:rsidRPr="000E68A6">
              <w:t>X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</w:tr>
      <w:tr w:rsidR="000E68A6" w:rsidRPr="000E68A6" w:rsidTr="000E68A6"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textAlignment w:val="baseline"/>
            </w:pPr>
            <w:r w:rsidRPr="000E68A6">
              <w:t>Номенклатура</w:t>
            </w:r>
            <w:r>
              <w:t xml:space="preserve"> </w:t>
            </w:r>
            <w:r w:rsidRPr="000E68A6">
              <w:t>[17]</w:t>
            </w:r>
            <w:r>
              <w:t xml:space="preserve"> </w:t>
            </w:r>
            <w:r w:rsidRPr="000E68A6">
              <w:t>показателей</w:t>
            </w:r>
            <w:r>
              <w:t xml:space="preserve"> </w:t>
            </w:r>
            <w:r w:rsidRPr="000E68A6">
              <w:t>С22/С22М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jc w:val="center"/>
              <w:textAlignment w:val="baseline"/>
            </w:pPr>
            <w:r w:rsidRPr="000E68A6">
              <w:t>X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jc w:val="center"/>
              <w:textAlignment w:val="baseline"/>
            </w:pPr>
            <w:r w:rsidRPr="000E68A6">
              <w:t>X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jc w:val="center"/>
              <w:textAlignment w:val="baseline"/>
            </w:pPr>
            <w:r w:rsidRPr="000E68A6">
              <w:t>X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jc w:val="center"/>
              <w:textAlignment w:val="baseline"/>
            </w:pPr>
            <w:r w:rsidRPr="000E68A6">
              <w:t>X</w:t>
            </w:r>
          </w:p>
        </w:tc>
      </w:tr>
      <w:tr w:rsidR="000E68A6" w:rsidRPr="000E68A6" w:rsidTr="000E68A6"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textAlignment w:val="baseline"/>
            </w:pPr>
            <w:r w:rsidRPr="000E68A6">
              <w:t>Методы испытаний С25 [7]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jc w:val="center"/>
              <w:textAlignment w:val="baseline"/>
            </w:pPr>
            <w:r w:rsidRPr="000E68A6">
              <w:t>X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jc w:val="center"/>
              <w:textAlignment w:val="baseline"/>
            </w:pPr>
            <w:r w:rsidRPr="000E68A6">
              <w:t>X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</w:tr>
      <w:tr w:rsidR="000E68A6" w:rsidRPr="000E68A6" w:rsidTr="000E68A6"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textAlignment w:val="baseline"/>
            </w:pPr>
            <w:r w:rsidRPr="000E68A6">
              <w:t>Метод испытаний</w:t>
            </w:r>
            <w:r>
              <w:t xml:space="preserve"> </w:t>
            </w:r>
            <w:r w:rsidRPr="000E68A6">
              <w:t>С109/С109М [12]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jc w:val="center"/>
              <w:textAlignment w:val="baseline"/>
            </w:pPr>
            <w:r w:rsidRPr="000E68A6">
              <w:t>X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jc w:val="center"/>
              <w:textAlignment w:val="baseline"/>
            </w:pPr>
            <w:r w:rsidRPr="000E68A6">
              <w:t>X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jc w:val="center"/>
              <w:textAlignment w:val="baseline"/>
            </w:pPr>
            <w:r w:rsidRPr="000E68A6">
              <w:t>X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jc w:val="center"/>
              <w:textAlignment w:val="baseline"/>
            </w:pPr>
            <w:r w:rsidRPr="000E68A6">
              <w:t>X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jc w:val="center"/>
              <w:textAlignment w:val="baseline"/>
            </w:pPr>
            <w:r w:rsidRPr="000E68A6">
              <w:t>X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</w:tr>
      <w:tr w:rsidR="000E68A6" w:rsidRPr="000E68A6" w:rsidTr="000E68A6"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textAlignment w:val="baseline"/>
            </w:pPr>
            <w:r w:rsidRPr="000E68A6">
              <w:t>Методы испытаний С110 [13]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jc w:val="center"/>
              <w:textAlignment w:val="baseline"/>
            </w:pPr>
            <w:r w:rsidRPr="000E68A6">
              <w:t>X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jc w:val="center"/>
              <w:textAlignment w:val="baseline"/>
            </w:pPr>
            <w:r w:rsidRPr="000E68A6">
              <w:t>X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jc w:val="center"/>
              <w:textAlignment w:val="baseline"/>
            </w:pPr>
            <w:r w:rsidRPr="000E68A6">
              <w:t>X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jc w:val="center"/>
              <w:textAlignment w:val="baseline"/>
            </w:pPr>
            <w:r w:rsidRPr="000E68A6">
              <w:t>X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</w:tr>
      <w:tr w:rsidR="000E68A6" w:rsidRPr="000E68A6" w:rsidTr="000E68A6"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textAlignment w:val="baseline"/>
            </w:pPr>
            <w:r w:rsidRPr="000E68A6">
              <w:t>Методы испытаний С114 [2]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jc w:val="center"/>
              <w:textAlignment w:val="baseline"/>
            </w:pPr>
            <w:r w:rsidRPr="000E68A6">
              <w:t>X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jc w:val="center"/>
              <w:textAlignment w:val="baseline"/>
            </w:pPr>
            <w:r w:rsidRPr="000E68A6">
              <w:t>X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jc w:val="center"/>
              <w:textAlignment w:val="baseline"/>
            </w:pPr>
            <w:r w:rsidRPr="000E68A6">
              <w:t>X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jc w:val="center"/>
              <w:textAlignment w:val="baseline"/>
            </w:pPr>
            <w:r w:rsidRPr="000E68A6">
              <w:t>X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jc w:val="center"/>
              <w:textAlignment w:val="baseline"/>
            </w:pPr>
            <w:r w:rsidRPr="000E68A6">
              <w:t>X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</w:tr>
      <w:tr w:rsidR="000E68A6" w:rsidRPr="000E68A6" w:rsidTr="000E68A6"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textAlignment w:val="baseline"/>
            </w:pPr>
            <w:r w:rsidRPr="000E68A6">
              <w:t>Номенклатура показателей</w:t>
            </w:r>
            <w:r>
              <w:t xml:space="preserve"> </w:t>
            </w:r>
            <w:r w:rsidRPr="000E68A6">
              <w:t>С150 [18]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jc w:val="center"/>
              <w:textAlignment w:val="baseline"/>
            </w:pPr>
            <w:r w:rsidRPr="000E68A6">
              <w:t>X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</w:tr>
      <w:tr w:rsidR="000E68A6" w:rsidRPr="000E68A6" w:rsidTr="000E68A6"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textAlignment w:val="baseline"/>
            </w:pPr>
            <w:r w:rsidRPr="000E68A6">
              <w:t>Метод испытаний</w:t>
            </w:r>
            <w:r w:rsidRPr="000E68A6">
              <w:br/>
              <w:t>С191 [14]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jc w:val="center"/>
              <w:textAlignment w:val="baseline"/>
            </w:pPr>
            <w:r w:rsidRPr="000E68A6">
              <w:t>X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jc w:val="center"/>
              <w:textAlignment w:val="baseline"/>
            </w:pPr>
            <w:r w:rsidRPr="000E68A6">
              <w:t>X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</w:tr>
      <w:tr w:rsidR="000E68A6" w:rsidRPr="000E68A6" w:rsidTr="000E68A6"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textAlignment w:val="baseline"/>
            </w:pPr>
            <w:r w:rsidRPr="000E68A6">
              <w:t>Методы испытаний</w:t>
            </w:r>
            <w:r>
              <w:t xml:space="preserve"> </w:t>
            </w:r>
            <w:r w:rsidRPr="000E68A6">
              <w:t>С311 [3]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jc w:val="center"/>
              <w:textAlignment w:val="baseline"/>
            </w:pPr>
            <w:r w:rsidRPr="000E68A6">
              <w:t>X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jc w:val="center"/>
              <w:textAlignment w:val="baseline"/>
            </w:pPr>
            <w:r w:rsidRPr="000E68A6">
              <w:t>X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jc w:val="center"/>
              <w:textAlignment w:val="baseline"/>
            </w:pPr>
            <w:r w:rsidRPr="000E68A6">
              <w:t>X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</w:tr>
      <w:tr w:rsidR="000E68A6" w:rsidRPr="000E68A6" w:rsidTr="00C87DD6"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textAlignment w:val="baseline"/>
            </w:pPr>
            <w:r w:rsidRPr="000E68A6">
              <w:t>Метод испытаний С400 [8]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jc w:val="center"/>
              <w:textAlignment w:val="baseline"/>
            </w:pPr>
            <w:r w:rsidRPr="000E68A6">
              <w:t>X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jc w:val="center"/>
              <w:textAlignment w:val="baseline"/>
            </w:pPr>
            <w:r w:rsidRPr="000E68A6">
              <w:t>X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jc w:val="center"/>
              <w:textAlignment w:val="baseline"/>
            </w:pPr>
            <w:r w:rsidRPr="000E68A6">
              <w:t>X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</w:tr>
      <w:tr w:rsidR="000E68A6" w:rsidRPr="000E68A6" w:rsidTr="00C87DD6">
        <w:tc>
          <w:tcPr>
            <w:tcW w:w="1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textAlignment w:val="baseline"/>
            </w:pPr>
            <w:r w:rsidRPr="000E68A6">
              <w:t>Номенклатура показателей</w:t>
            </w:r>
            <w:r w:rsidRPr="000E68A6">
              <w:br/>
              <w:t>С593 [15]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jc w:val="center"/>
              <w:textAlignment w:val="baseline"/>
            </w:pPr>
            <w:r w:rsidRPr="000E68A6">
              <w:t>X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</w:tr>
    </w:tbl>
    <w:p w:rsidR="000E68A6" w:rsidRDefault="000E68A6"/>
    <w:p w:rsidR="000E68A6" w:rsidRPr="000E68A6" w:rsidRDefault="000E68A6" w:rsidP="000E68A6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>п</w:t>
      </w:r>
      <w:r w:rsidRPr="000E68A6">
        <w:rPr>
          <w:i/>
          <w:sz w:val="24"/>
          <w:szCs w:val="24"/>
        </w:rPr>
        <w:t>родолжение таблицы А.1</w:t>
      </w:r>
    </w:p>
    <w:tbl>
      <w:tblPr>
        <w:tblW w:w="9639" w:type="dxa"/>
        <w:tblInd w:w="74" w:type="dxa"/>
        <w:tblCellMar>
          <w:left w:w="0" w:type="dxa"/>
          <w:right w:w="0" w:type="dxa"/>
        </w:tblCellMar>
        <w:tblLook w:val="04A0"/>
      </w:tblPr>
      <w:tblGrid>
        <w:gridCol w:w="1381"/>
        <w:gridCol w:w="852"/>
        <w:gridCol w:w="874"/>
        <w:gridCol w:w="855"/>
        <w:gridCol w:w="750"/>
        <w:gridCol w:w="885"/>
        <w:gridCol w:w="774"/>
        <w:gridCol w:w="795"/>
        <w:gridCol w:w="771"/>
        <w:gridCol w:w="824"/>
        <w:gridCol w:w="878"/>
      </w:tblGrid>
      <w:tr w:rsidR="000E68A6" w:rsidRPr="000E68A6" w:rsidTr="000E68A6"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B00961">
            <w:pPr>
              <w:widowControl/>
              <w:autoSpaceDE/>
              <w:autoSpaceDN/>
              <w:adjustRightInd/>
              <w:jc w:val="center"/>
              <w:textAlignment w:val="baseline"/>
            </w:pPr>
            <w:r w:rsidRPr="000E68A6">
              <w:t>Предлагаемые справочные документы</w:t>
            </w:r>
            <w:proofErr w:type="gramStart"/>
            <w:r w:rsidRPr="000E68A6">
              <w:t xml:space="preserve"> В</w:t>
            </w:r>
            <w:proofErr w:type="gramEnd"/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B00961">
            <w:pPr>
              <w:widowControl/>
              <w:autoSpaceDE/>
              <w:autoSpaceDN/>
              <w:adjustRightInd/>
              <w:jc w:val="center"/>
            </w:pPr>
            <w:proofErr w:type="spellStart"/>
            <w:proofErr w:type="gramStart"/>
            <w:r w:rsidRPr="000E68A6">
              <w:t>Обрабо-тка</w:t>
            </w:r>
            <w:proofErr w:type="spellEnd"/>
            <w:proofErr w:type="gramEnd"/>
            <w:r w:rsidRPr="000E68A6">
              <w:t xml:space="preserve"> отходов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B00961">
            <w:pPr>
              <w:widowControl/>
              <w:autoSpaceDE/>
              <w:autoSpaceDN/>
              <w:adjustRightInd/>
              <w:jc w:val="center"/>
            </w:pPr>
            <w:proofErr w:type="spellStart"/>
            <w:proofErr w:type="gramStart"/>
            <w:r w:rsidRPr="000E68A6">
              <w:t>Обрабо-тка</w:t>
            </w:r>
            <w:proofErr w:type="spellEnd"/>
            <w:proofErr w:type="gramEnd"/>
            <w:r w:rsidRPr="000E68A6">
              <w:t xml:space="preserve"> опасных отходов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B00961">
            <w:pPr>
              <w:widowControl/>
              <w:autoSpaceDE/>
              <w:autoSpaceDN/>
              <w:adjustRightInd/>
              <w:jc w:val="center"/>
            </w:pPr>
            <w:proofErr w:type="spellStart"/>
            <w:r w:rsidRPr="000E68A6">
              <w:t>Почвоу-лучше-ние</w:t>
            </w:r>
            <w:proofErr w:type="spellEnd"/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B00961">
            <w:pPr>
              <w:widowControl/>
              <w:autoSpaceDE/>
              <w:autoSpaceDN/>
              <w:adjustRightInd/>
              <w:jc w:val="center"/>
            </w:pPr>
            <w:proofErr w:type="spellStart"/>
            <w:proofErr w:type="gramStart"/>
            <w:r w:rsidRPr="000E68A6">
              <w:t>Укреп-ление</w:t>
            </w:r>
            <w:proofErr w:type="spellEnd"/>
            <w:proofErr w:type="gramEnd"/>
            <w:r w:rsidRPr="000E68A6">
              <w:t xml:space="preserve"> грунта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B00961">
            <w:pPr>
              <w:widowControl/>
              <w:autoSpaceDE/>
              <w:autoSpaceDN/>
              <w:adjustRightInd/>
              <w:jc w:val="center"/>
            </w:pPr>
            <w:proofErr w:type="spellStart"/>
            <w:proofErr w:type="gramStart"/>
            <w:r w:rsidRPr="000E68A6">
              <w:t>Минера-льный</w:t>
            </w:r>
            <w:proofErr w:type="spellEnd"/>
            <w:proofErr w:type="gramEnd"/>
            <w:r w:rsidRPr="000E68A6">
              <w:t xml:space="preserve"> </w:t>
            </w:r>
            <w:proofErr w:type="spellStart"/>
            <w:r w:rsidRPr="000E68A6">
              <w:t>напол-нитель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B00961">
            <w:pPr>
              <w:widowControl/>
              <w:autoSpaceDE/>
              <w:autoSpaceDN/>
              <w:adjustRightInd/>
              <w:jc w:val="center"/>
            </w:pPr>
            <w:proofErr w:type="spellStart"/>
            <w:r w:rsidRPr="000E68A6">
              <w:t>Пуццо-ла</w:t>
            </w:r>
            <w:proofErr w:type="spellEnd"/>
            <w:r w:rsidRPr="000E68A6">
              <w:t xml:space="preserve"> </w:t>
            </w:r>
            <w:proofErr w:type="gramStart"/>
            <w:r w:rsidRPr="000E68A6">
              <w:t>-н</w:t>
            </w:r>
            <w:proofErr w:type="gramEnd"/>
            <w:r w:rsidRPr="000E68A6">
              <w:t xml:space="preserve">овые </w:t>
            </w:r>
            <w:proofErr w:type="spellStart"/>
            <w:r w:rsidRPr="000E68A6">
              <w:t>покры-тия</w:t>
            </w:r>
            <w:proofErr w:type="spellEnd"/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B00961">
            <w:pPr>
              <w:widowControl/>
              <w:autoSpaceDE/>
              <w:autoSpaceDN/>
              <w:adjustRightInd/>
              <w:jc w:val="center"/>
              <w:textAlignment w:val="baseline"/>
            </w:pPr>
            <w:r w:rsidRPr="000E68A6">
              <w:t xml:space="preserve">"Стена в грунте" (тип </w:t>
            </w:r>
            <w:proofErr w:type="spellStart"/>
            <w:proofErr w:type="gramStart"/>
            <w:r w:rsidRPr="000E68A6">
              <w:t>фунда-мента</w:t>
            </w:r>
            <w:proofErr w:type="spellEnd"/>
            <w:proofErr w:type="gramEnd"/>
            <w:r w:rsidRPr="000E68A6">
              <w:t>)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B00961">
            <w:pPr>
              <w:widowControl/>
              <w:autoSpaceDE/>
              <w:autoSpaceDN/>
              <w:adjustRightInd/>
              <w:jc w:val="center"/>
            </w:pPr>
            <w:proofErr w:type="spellStart"/>
            <w:proofErr w:type="gramStart"/>
            <w:r w:rsidRPr="000E68A6">
              <w:t>Цемен-тная</w:t>
            </w:r>
            <w:proofErr w:type="spellEnd"/>
            <w:proofErr w:type="gramEnd"/>
            <w:r w:rsidRPr="000E68A6">
              <w:t xml:space="preserve"> </w:t>
            </w:r>
            <w:proofErr w:type="spellStart"/>
            <w:r w:rsidRPr="000E68A6">
              <w:t>проду-кция</w:t>
            </w:r>
            <w:proofErr w:type="spellEnd"/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B00961">
            <w:pPr>
              <w:widowControl/>
              <w:autoSpaceDE/>
              <w:autoSpaceDN/>
              <w:adjustRightInd/>
              <w:jc w:val="center"/>
            </w:pPr>
            <w:proofErr w:type="spellStart"/>
            <w:proofErr w:type="gramStart"/>
            <w:r w:rsidRPr="000E68A6">
              <w:t>Бетон-ные</w:t>
            </w:r>
            <w:proofErr w:type="spellEnd"/>
            <w:proofErr w:type="gramEnd"/>
            <w:r w:rsidRPr="000E68A6">
              <w:t xml:space="preserve"> изделия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B00961">
            <w:pPr>
              <w:widowControl/>
              <w:autoSpaceDE/>
              <w:autoSpaceDN/>
              <w:adjustRightInd/>
              <w:jc w:val="center"/>
            </w:pPr>
            <w:proofErr w:type="spellStart"/>
            <w:proofErr w:type="gramStart"/>
            <w:r w:rsidRPr="000E68A6">
              <w:t>Гипсо-вая</w:t>
            </w:r>
            <w:proofErr w:type="spellEnd"/>
            <w:proofErr w:type="gramEnd"/>
            <w:r w:rsidRPr="000E68A6">
              <w:t xml:space="preserve"> </w:t>
            </w:r>
            <w:proofErr w:type="spellStart"/>
            <w:r w:rsidRPr="000E68A6">
              <w:t>продук-ция</w:t>
            </w:r>
            <w:proofErr w:type="spellEnd"/>
          </w:p>
        </w:tc>
      </w:tr>
      <w:tr w:rsidR="000E68A6" w:rsidRPr="000E68A6" w:rsidTr="000E68A6"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textAlignment w:val="baseline"/>
            </w:pPr>
            <w:r w:rsidRPr="000E68A6">
              <w:t>Номенклатура показателей</w:t>
            </w:r>
            <w:r>
              <w:t xml:space="preserve"> </w:t>
            </w:r>
            <w:r w:rsidRPr="000E68A6">
              <w:t>С595 [19]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jc w:val="center"/>
              <w:textAlignment w:val="baseline"/>
            </w:pPr>
            <w:r w:rsidRPr="000E68A6">
              <w:t>X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</w:tr>
      <w:tr w:rsidR="000E68A6" w:rsidRPr="000E68A6" w:rsidTr="000E68A6"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textAlignment w:val="baseline"/>
            </w:pPr>
            <w:r w:rsidRPr="000E68A6">
              <w:t>Номенклатура показателей</w:t>
            </w:r>
            <w:r>
              <w:t xml:space="preserve"> </w:t>
            </w:r>
            <w:r w:rsidRPr="000E68A6">
              <w:t>С602 [9]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jc w:val="center"/>
              <w:textAlignment w:val="baseline"/>
            </w:pPr>
            <w:r w:rsidRPr="000E68A6">
              <w:t>X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</w:tr>
      <w:tr w:rsidR="000E68A6" w:rsidRPr="000E68A6" w:rsidTr="000E68A6"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textAlignment w:val="baseline"/>
            </w:pPr>
            <w:r w:rsidRPr="000E68A6">
              <w:t>Номенклатура показателей</w:t>
            </w:r>
            <w:r>
              <w:t xml:space="preserve"> </w:t>
            </w:r>
            <w:r w:rsidRPr="000E68A6">
              <w:t>С618 [20]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jc w:val="center"/>
              <w:textAlignment w:val="baseline"/>
            </w:pPr>
            <w:r w:rsidRPr="000E68A6">
              <w:t>X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</w:tr>
      <w:tr w:rsidR="000E68A6" w:rsidRPr="000E68A6" w:rsidTr="000E68A6"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textAlignment w:val="baseline"/>
            </w:pPr>
            <w:r w:rsidRPr="000E68A6">
              <w:t>Метод испытаний D546 [21]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jc w:val="center"/>
              <w:textAlignment w:val="baseline"/>
            </w:pPr>
            <w:r w:rsidRPr="000E68A6">
              <w:t>X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</w:tr>
      <w:tr w:rsidR="000E68A6" w:rsidRPr="000E68A6" w:rsidTr="000E68A6"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textAlignment w:val="baseline"/>
            </w:pPr>
            <w:r w:rsidRPr="000E68A6">
              <w:t>Руководство</w:t>
            </w:r>
            <w:r>
              <w:t xml:space="preserve"> </w:t>
            </w:r>
            <w:r w:rsidRPr="000E68A6">
              <w:t>D1973 [22]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jc w:val="center"/>
              <w:textAlignment w:val="baseline"/>
            </w:pPr>
            <w:r w:rsidRPr="000E68A6">
              <w:t>X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</w:tr>
      <w:tr w:rsidR="000E68A6" w:rsidRPr="000E68A6" w:rsidTr="000E68A6"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textAlignment w:val="baseline"/>
            </w:pPr>
            <w:r w:rsidRPr="000E68A6">
              <w:t>Метод</w:t>
            </w:r>
            <w:r w:rsidRPr="000E68A6">
              <w:br/>
              <w:t>D2795 [4]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jc w:val="center"/>
              <w:textAlignment w:val="baseline"/>
            </w:pPr>
            <w:r w:rsidRPr="000E68A6">
              <w:t>X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jc w:val="center"/>
              <w:textAlignment w:val="baseline"/>
            </w:pPr>
            <w:r w:rsidRPr="000E68A6">
              <w:t>X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jc w:val="center"/>
              <w:textAlignment w:val="baseline"/>
            </w:pPr>
            <w:r w:rsidRPr="000E68A6">
              <w:t>X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</w:tr>
      <w:tr w:rsidR="000E68A6" w:rsidRPr="000E68A6" w:rsidTr="000E68A6"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textAlignment w:val="baseline"/>
            </w:pPr>
            <w:r w:rsidRPr="000E68A6">
              <w:t>Метод испытаний</w:t>
            </w:r>
            <w:r>
              <w:t xml:space="preserve"> </w:t>
            </w:r>
            <w:r w:rsidRPr="000E68A6">
              <w:t>D3178 [10]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jc w:val="center"/>
              <w:textAlignment w:val="baseline"/>
            </w:pPr>
            <w:r w:rsidRPr="000E68A6">
              <w:t>X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</w:tr>
      <w:tr w:rsidR="000E68A6" w:rsidRPr="000E68A6" w:rsidTr="000E68A6"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textAlignment w:val="baseline"/>
            </w:pPr>
            <w:r w:rsidRPr="000E68A6">
              <w:t>Метод испытаний</w:t>
            </w:r>
            <w:r>
              <w:t xml:space="preserve"> </w:t>
            </w:r>
            <w:r w:rsidRPr="000E68A6">
              <w:t>D3683 [11]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jc w:val="center"/>
              <w:textAlignment w:val="baseline"/>
            </w:pPr>
            <w:r w:rsidRPr="000E68A6">
              <w:t>X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jc w:val="center"/>
              <w:textAlignment w:val="baseline"/>
            </w:pPr>
            <w:r w:rsidRPr="000E68A6">
              <w:t>X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jc w:val="center"/>
              <w:textAlignment w:val="baseline"/>
            </w:pPr>
            <w:r w:rsidRPr="000E68A6">
              <w:t>X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</w:tr>
      <w:tr w:rsidR="000E68A6" w:rsidRPr="000E68A6" w:rsidTr="000E68A6"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textAlignment w:val="baseline"/>
            </w:pPr>
            <w:r w:rsidRPr="000E68A6">
              <w:t>Практическое описание</w:t>
            </w:r>
            <w:r>
              <w:t xml:space="preserve"> </w:t>
            </w:r>
            <w:r w:rsidRPr="000E68A6">
              <w:t>D5239 [23]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jc w:val="center"/>
              <w:textAlignment w:val="baseline"/>
            </w:pPr>
            <w:r w:rsidRPr="000E68A6">
              <w:t>X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</w:tr>
      <w:tr w:rsidR="000E68A6" w:rsidRPr="000E68A6" w:rsidTr="000E68A6"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textAlignment w:val="baseline"/>
            </w:pPr>
            <w:r w:rsidRPr="000E68A6">
              <w:t>Практическое описание</w:t>
            </w:r>
            <w:r>
              <w:t xml:space="preserve"> </w:t>
            </w:r>
            <w:r w:rsidRPr="000E68A6">
              <w:t>Е1266 [24]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jc w:val="center"/>
              <w:textAlignment w:val="baseline"/>
            </w:pPr>
            <w:r w:rsidRPr="000E68A6">
              <w:t>X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jc w:val="center"/>
              <w:textAlignment w:val="baseline"/>
            </w:pPr>
            <w:r w:rsidRPr="000E68A6">
              <w:t>X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  <w:jc w:val="center"/>
              <w:textAlignment w:val="baseline"/>
            </w:pPr>
            <w:r w:rsidRPr="000E68A6">
              <w:t>X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E68A6" w:rsidRPr="000E68A6" w:rsidRDefault="000E68A6" w:rsidP="000E68A6">
            <w:pPr>
              <w:widowControl/>
              <w:autoSpaceDE/>
              <w:autoSpaceDN/>
              <w:adjustRightInd/>
            </w:pPr>
          </w:p>
        </w:tc>
      </w:tr>
    </w:tbl>
    <w:p w:rsidR="007849D1" w:rsidRPr="007849D1" w:rsidRDefault="007849D1" w:rsidP="001F42B1">
      <w:pPr>
        <w:pStyle w:val="formattext"/>
        <w:shd w:val="clear" w:color="auto" w:fill="FFFFFF"/>
        <w:spacing w:before="0" w:beforeAutospacing="0" w:after="0" w:afterAutospacing="0" w:line="263" w:lineRule="atLeast"/>
        <w:textAlignment w:val="baseline"/>
      </w:pPr>
    </w:p>
    <w:p w:rsidR="00563B0D" w:rsidRDefault="00563B0D">
      <w:pPr>
        <w:widowControl/>
        <w:autoSpaceDE/>
        <w:autoSpaceDN/>
        <w:adjustRightInd/>
        <w:spacing w:after="200" w:line="276" w:lineRule="auto"/>
        <w:rPr>
          <w:sz w:val="24"/>
          <w:szCs w:val="24"/>
        </w:rPr>
      </w:pPr>
      <w:r>
        <w:br w:type="page"/>
      </w:r>
    </w:p>
    <w:p w:rsidR="00563B0D" w:rsidRPr="00D707AC" w:rsidRDefault="00563B0D" w:rsidP="00563B0D">
      <w:pPr>
        <w:pStyle w:val="7"/>
        <w:spacing w:before="0" w:after="0"/>
        <w:jc w:val="center"/>
        <w:rPr>
          <w:b/>
        </w:rPr>
      </w:pPr>
      <w:r w:rsidRPr="00D707AC">
        <w:rPr>
          <w:b/>
        </w:rPr>
        <w:lastRenderedPageBreak/>
        <w:t>Библиография</w:t>
      </w:r>
    </w:p>
    <w:p w:rsidR="00563B0D" w:rsidRDefault="00563B0D" w:rsidP="00563B0D">
      <w:pPr>
        <w:jc w:val="both"/>
        <w:rPr>
          <w:sz w:val="24"/>
          <w:szCs w:val="24"/>
        </w:rPr>
      </w:pPr>
    </w:p>
    <w:p w:rsidR="00367E84" w:rsidRPr="008C11DB" w:rsidRDefault="00367E84" w:rsidP="008C11DB">
      <w:pPr>
        <w:pStyle w:val="ae"/>
        <w:ind w:firstLine="567"/>
        <w:jc w:val="both"/>
        <w:rPr>
          <w:rStyle w:val="FontStyle66"/>
          <w:rFonts w:ascii="Times New Roman" w:hAnsi="Times New Roman"/>
          <w:sz w:val="24"/>
          <w:szCs w:val="24"/>
        </w:rPr>
      </w:pPr>
      <w:r w:rsidRPr="008C11DB">
        <w:rPr>
          <w:rStyle w:val="FontStyle66"/>
          <w:rFonts w:ascii="Times New Roman" w:hAnsi="Times New Roman"/>
          <w:sz w:val="24"/>
          <w:szCs w:val="24"/>
        </w:rPr>
        <w:t xml:space="preserve">[1] ASTM D5681 </w:t>
      </w:r>
      <w:proofErr w:type="spellStart"/>
      <w:r w:rsidRPr="008C11DB">
        <w:rPr>
          <w:rStyle w:val="FontStyle66"/>
          <w:rFonts w:ascii="Times New Roman" w:hAnsi="Times New Roman"/>
          <w:sz w:val="24"/>
          <w:szCs w:val="24"/>
        </w:rPr>
        <w:t>Terminology</w:t>
      </w:r>
      <w:proofErr w:type="spellEnd"/>
      <w:r w:rsidRPr="008C11DB">
        <w:rPr>
          <w:rStyle w:val="FontStyle66"/>
          <w:rFonts w:ascii="Times New Roman" w:hAnsi="Times New Roman"/>
          <w:sz w:val="24"/>
          <w:szCs w:val="24"/>
        </w:rPr>
        <w:t xml:space="preserve"> </w:t>
      </w:r>
      <w:proofErr w:type="spellStart"/>
      <w:r w:rsidRPr="008C11DB">
        <w:rPr>
          <w:rStyle w:val="FontStyle66"/>
          <w:rFonts w:ascii="Times New Roman" w:hAnsi="Times New Roman"/>
          <w:sz w:val="24"/>
          <w:szCs w:val="24"/>
        </w:rPr>
        <w:t>for</w:t>
      </w:r>
      <w:proofErr w:type="spellEnd"/>
      <w:r w:rsidRPr="008C11DB">
        <w:rPr>
          <w:rStyle w:val="FontStyle66"/>
          <w:rFonts w:ascii="Times New Roman" w:hAnsi="Times New Roman"/>
          <w:sz w:val="24"/>
          <w:szCs w:val="24"/>
        </w:rPr>
        <w:t xml:space="preserve"> </w:t>
      </w:r>
      <w:proofErr w:type="spellStart"/>
      <w:r w:rsidRPr="008C11DB">
        <w:rPr>
          <w:rStyle w:val="FontStyle66"/>
          <w:rFonts w:ascii="Times New Roman" w:hAnsi="Times New Roman"/>
          <w:sz w:val="24"/>
          <w:szCs w:val="24"/>
        </w:rPr>
        <w:t>Waste</w:t>
      </w:r>
      <w:proofErr w:type="spellEnd"/>
      <w:r w:rsidRPr="008C11DB">
        <w:rPr>
          <w:rStyle w:val="FontStyle66"/>
          <w:rFonts w:ascii="Times New Roman" w:hAnsi="Times New Roman"/>
          <w:sz w:val="24"/>
          <w:szCs w:val="24"/>
        </w:rPr>
        <w:t xml:space="preserve"> </w:t>
      </w:r>
      <w:proofErr w:type="spellStart"/>
      <w:r w:rsidRPr="008C11DB">
        <w:rPr>
          <w:rStyle w:val="FontStyle66"/>
          <w:rFonts w:ascii="Times New Roman" w:hAnsi="Times New Roman"/>
          <w:sz w:val="24"/>
          <w:szCs w:val="24"/>
        </w:rPr>
        <w:t>and</w:t>
      </w:r>
      <w:proofErr w:type="spellEnd"/>
      <w:r w:rsidRPr="008C11DB">
        <w:rPr>
          <w:rStyle w:val="FontStyle66"/>
          <w:rFonts w:ascii="Times New Roman" w:hAnsi="Times New Roman"/>
          <w:sz w:val="24"/>
          <w:szCs w:val="24"/>
        </w:rPr>
        <w:t xml:space="preserve"> </w:t>
      </w:r>
      <w:proofErr w:type="spellStart"/>
      <w:r w:rsidRPr="008C11DB">
        <w:rPr>
          <w:rStyle w:val="FontStyle66"/>
          <w:rFonts w:ascii="Times New Roman" w:hAnsi="Times New Roman"/>
          <w:sz w:val="24"/>
          <w:szCs w:val="24"/>
        </w:rPr>
        <w:t>Waste</w:t>
      </w:r>
      <w:proofErr w:type="spellEnd"/>
      <w:r w:rsidRPr="008C11DB">
        <w:rPr>
          <w:rStyle w:val="FontStyle66"/>
          <w:rFonts w:ascii="Times New Roman" w:hAnsi="Times New Roman"/>
          <w:sz w:val="24"/>
          <w:szCs w:val="24"/>
        </w:rPr>
        <w:t xml:space="preserve"> </w:t>
      </w:r>
      <w:proofErr w:type="spellStart"/>
      <w:r w:rsidRPr="008C11DB">
        <w:rPr>
          <w:rStyle w:val="FontStyle66"/>
          <w:rFonts w:ascii="Times New Roman" w:hAnsi="Times New Roman"/>
          <w:sz w:val="24"/>
          <w:szCs w:val="24"/>
        </w:rPr>
        <w:t>Management</w:t>
      </w:r>
      <w:proofErr w:type="spellEnd"/>
      <w:r w:rsidRPr="008C11DB">
        <w:rPr>
          <w:rStyle w:val="FontStyle66"/>
          <w:rFonts w:ascii="Times New Roman" w:hAnsi="Times New Roman"/>
          <w:sz w:val="24"/>
          <w:szCs w:val="24"/>
        </w:rPr>
        <w:t xml:space="preserve"> (Терминология, касающаяся отходов и обращения с отходами)</w:t>
      </w:r>
      <w:r w:rsidR="008C11DB">
        <w:rPr>
          <w:rStyle w:val="FontStyle66"/>
          <w:rFonts w:ascii="Times New Roman" w:hAnsi="Times New Roman"/>
          <w:sz w:val="24"/>
          <w:szCs w:val="24"/>
        </w:rPr>
        <w:t>.</w:t>
      </w:r>
    </w:p>
    <w:p w:rsidR="0061769A" w:rsidRPr="0061769A" w:rsidRDefault="0061769A" w:rsidP="0061769A">
      <w:pPr>
        <w:pStyle w:val="ae"/>
        <w:ind w:firstLine="567"/>
        <w:jc w:val="both"/>
        <w:rPr>
          <w:rStyle w:val="FontStyle66"/>
          <w:rFonts w:ascii="Times New Roman" w:hAnsi="Times New Roman"/>
          <w:sz w:val="24"/>
          <w:szCs w:val="24"/>
        </w:rPr>
      </w:pPr>
      <w:r w:rsidRPr="0061769A">
        <w:rPr>
          <w:rStyle w:val="FontStyle66"/>
          <w:rFonts w:ascii="Times New Roman" w:hAnsi="Times New Roman"/>
          <w:sz w:val="24"/>
          <w:szCs w:val="24"/>
        </w:rPr>
        <w:t xml:space="preserve">[2] ASTM C114 </w:t>
      </w:r>
      <w:proofErr w:type="spellStart"/>
      <w:r w:rsidRPr="0061769A">
        <w:rPr>
          <w:rStyle w:val="FontStyle66"/>
          <w:rFonts w:ascii="Times New Roman" w:hAnsi="Times New Roman"/>
          <w:sz w:val="24"/>
          <w:szCs w:val="24"/>
        </w:rPr>
        <w:t>Test</w:t>
      </w:r>
      <w:proofErr w:type="spellEnd"/>
      <w:r w:rsidRPr="0061769A">
        <w:rPr>
          <w:rStyle w:val="FontStyle66"/>
          <w:rFonts w:ascii="Times New Roman" w:hAnsi="Times New Roman"/>
          <w:sz w:val="24"/>
          <w:szCs w:val="24"/>
        </w:rPr>
        <w:t xml:space="preserve"> </w:t>
      </w:r>
      <w:proofErr w:type="spellStart"/>
      <w:r w:rsidRPr="0061769A">
        <w:rPr>
          <w:rStyle w:val="FontStyle66"/>
          <w:rFonts w:ascii="Times New Roman" w:hAnsi="Times New Roman"/>
          <w:sz w:val="24"/>
          <w:szCs w:val="24"/>
        </w:rPr>
        <w:t>Methods</w:t>
      </w:r>
      <w:proofErr w:type="spellEnd"/>
      <w:r w:rsidRPr="0061769A">
        <w:rPr>
          <w:rStyle w:val="FontStyle66"/>
          <w:rFonts w:ascii="Times New Roman" w:hAnsi="Times New Roman"/>
          <w:sz w:val="24"/>
          <w:szCs w:val="24"/>
        </w:rPr>
        <w:t xml:space="preserve"> </w:t>
      </w:r>
      <w:proofErr w:type="spellStart"/>
      <w:r w:rsidRPr="0061769A">
        <w:rPr>
          <w:rStyle w:val="FontStyle66"/>
          <w:rFonts w:ascii="Times New Roman" w:hAnsi="Times New Roman"/>
          <w:sz w:val="24"/>
          <w:szCs w:val="24"/>
        </w:rPr>
        <w:t>for</w:t>
      </w:r>
      <w:proofErr w:type="spellEnd"/>
      <w:r w:rsidRPr="0061769A">
        <w:rPr>
          <w:rStyle w:val="FontStyle66"/>
          <w:rFonts w:ascii="Times New Roman" w:hAnsi="Times New Roman"/>
          <w:sz w:val="24"/>
          <w:szCs w:val="24"/>
        </w:rPr>
        <w:t xml:space="preserve"> </w:t>
      </w:r>
      <w:proofErr w:type="spellStart"/>
      <w:r w:rsidRPr="0061769A">
        <w:rPr>
          <w:rStyle w:val="FontStyle66"/>
          <w:rFonts w:ascii="Times New Roman" w:hAnsi="Times New Roman"/>
          <w:sz w:val="24"/>
          <w:szCs w:val="24"/>
        </w:rPr>
        <w:t>Chemical</w:t>
      </w:r>
      <w:proofErr w:type="spellEnd"/>
      <w:r w:rsidRPr="0061769A">
        <w:rPr>
          <w:rStyle w:val="FontStyle66"/>
          <w:rFonts w:ascii="Times New Roman" w:hAnsi="Times New Roman"/>
          <w:sz w:val="24"/>
          <w:szCs w:val="24"/>
        </w:rPr>
        <w:t xml:space="preserve"> </w:t>
      </w:r>
      <w:proofErr w:type="spellStart"/>
      <w:r w:rsidRPr="0061769A">
        <w:rPr>
          <w:rStyle w:val="FontStyle66"/>
          <w:rFonts w:ascii="Times New Roman" w:hAnsi="Times New Roman"/>
          <w:sz w:val="24"/>
          <w:szCs w:val="24"/>
        </w:rPr>
        <w:t>Analysis</w:t>
      </w:r>
      <w:proofErr w:type="spellEnd"/>
      <w:r w:rsidRPr="0061769A">
        <w:rPr>
          <w:rStyle w:val="FontStyle66"/>
          <w:rFonts w:ascii="Times New Roman" w:hAnsi="Times New Roman"/>
          <w:sz w:val="24"/>
          <w:szCs w:val="24"/>
        </w:rPr>
        <w:t xml:space="preserve"> </w:t>
      </w:r>
      <w:proofErr w:type="spellStart"/>
      <w:r w:rsidRPr="0061769A">
        <w:rPr>
          <w:rStyle w:val="FontStyle66"/>
          <w:rFonts w:ascii="Times New Roman" w:hAnsi="Times New Roman"/>
          <w:sz w:val="24"/>
          <w:szCs w:val="24"/>
        </w:rPr>
        <w:t>of</w:t>
      </w:r>
      <w:proofErr w:type="spellEnd"/>
      <w:r w:rsidRPr="0061769A">
        <w:rPr>
          <w:rStyle w:val="FontStyle66"/>
          <w:rFonts w:ascii="Times New Roman" w:hAnsi="Times New Roman"/>
          <w:sz w:val="24"/>
          <w:szCs w:val="24"/>
        </w:rPr>
        <w:t xml:space="preserve"> </w:t>
      </w:r>
      <w:proofErr w:type="spellStart"/>
      <w:r w:rsidRPr="0061769A">
        <w:rPr>
          <w:rStyle w:val="FontStyle66"/>
          <w:rFonts w:ascii="Times New Roman" w:hAnsi="Times New Roman"/>
          <w:sz w:val="24"/>
          <w:szCs w:val="24"/>
        </w:rPr>
        <w:t>Hydraulic</w:t>
      </w:r>
      <w:proofErr w:type="spellEnd"/>
      <w:r w:rsidRPr="0061769A">
        <w:rPr>
          <w:rStyle w:val="FontStyle66"/>
          <w:rFonts w:ascii="Times New Roman" w:hAnsi="Times New Roman"/>
          <w:sz w:val="24"/>
          <w:szCs w:val="24"/>
        </w:rPr>
        <w:t xml:space="preserve"> </w:t>
      </w:r>
      <w:proofErr w:type="spellStart"/>
      <w:r w:rsidRPr="0061769A">
        <w:rPr>
          <w:rStyle w:val="FontStyle66"/>
          <w:rFonts w:ascii="Times New Roman" w:hAnsi="Times New Roman"/>
          <w:sz w:val="24"/>
          <w:szCs w:val="24"/>
        </w:rPr>
        <w:t>Cement</w:t>
      </w:r>
      <w:proofErr w:type="spellEnd"/>
      <w:r w:rsidRPr="0061769A">
        <w:rPr>
          <w:rStyle w:val="FontStyle66"/>
          <w:rFonts w:ascii="Times New Roman" w:hAnsi="Times New Roman"/>
          <w:sz w:val="24"/>
          <w:szCs w:val="24"/>
        </w:rPr>
        <w:t xml:space="preserve"> (Методы испытаний для химического анализа гидравлического цемента).</w:t>
      </w:r>
    </w:p>
    <w:p w:rsidR="0061769A" w:rsidRPr="0061769A" w:rsidRDefault="0061769A" w:rsidP="0061769A">
      <w:pPr>
        <w:pStyle w:val="ae"/>
        <w:ind w:firstLine="567"/>
        <w:jc w:val="both"/>
        <w:rPr>
          <w:rStyle w:val="FontStyle66"/>
          <w:rFonts w:ascii="Times New Roman" w:hAnsi="Times New Roman"/>
          <w:sz w:val="24"/>
          <w:szCs w:val="24"/>
        </w:rPr>
      </w:pPr>
      <w:r w:rsidRPr="0061769A">
        <w:rPr>
          <w:rStyle w:val="FontStyle66"/>
          <w:rFonts w:ascii="Times New Roman" w:hAnsi="Times New Roman"/>
          <w:sz w:val="24"/>
          <w:szCs w:val="24"/>
        </w:rPr>
        <w:t xml:space="preserve">[3] ASTM C31 </w:t>
      </w:r>
      <w:proofErr w:type="spellStart"/>
      <w:r w:rsidRPr="0061769A">
        <w:rPr>
          <w:rStyle w:val="FontStyle66"/>
          <w:rFonts w:ascii="Times New Roman" w:hAnsi="Times New Roman"/>
          <w:sz w:val="24"/>
          <w:szCs w:val="24"/>
        </w:rPr>
        <w:t>Test</w:t>
      </w:r>
      <w:proofErr w:type="spellEnd"/>
      <w:r w:rsidRPr="0061769A">
        <w:rPr>
          <w:rStyle w:val="FontStyle66"/>
          <w:rFonts w:ascii="Times New Roman" w:hAnsi="Times New Roman"/>
          <w:sz w:val="24"/>
          <w:szCs w:val="24"/>
        </w:rPr>
        <w:t xml:space="preserve"> </w:t>
      </w:r>
      <w:proofErr w:type="spellStart"/>
      <w:r w:rsidRPr="0061769A">
        <w:rPr>
          <w:rStyle w:val="FontStyle66"/>
          <w:rFonts w:ascii="Times New Roman" w:hAnsi="Times New Roman"/>
          <w:sz w:val="24"/>
          <w:szCs w:val="24"/>
        </w:rPr>
        <w:t>Methods</w:t>
      </w:r>
      <w:proofErr w:type="spellEnd"/>
      <w:r w:rsidRPr="0061769A">
        <w:rPr>
          <w:rStyle w:val="FontStyle66"/>
          <w:rFonts w:ascii="Times New Roman" w:hAnsi="Times New Roman"/>
          <w:sz w:val="24"/>
          <w:szCs w:val="24"/>
        </w:rPr>
        <w:t xml:space="preserve"> </w:t>
      </w:r>
      <w:proofErr w:type="spellStart"/>
      <w:r w:rsidRPr="0061769A">
        <w:rPr>
          <w:rStyle w:val="FontStyle66"/>
          <w:rFonts w:ascii="Times New Roman" w:hAnsi="Times New Roman"/>
          <w:sz w:val="24"/>
          <w:szCs w:val="24"/>
        </w:rPr>
        <w:t>for</w:t>
      </w:r>
      <w:proofErr w:type="spellEnd"/>
      <w:r w:rsidRPr="0061769A">
        <w:rPr>
          <w:rStyle w:val="FontStyle66"/>
          <w:rFonts w:ascii="Times New Roman" w:hAnsi="Times New Roman"/>
          <w:sz w:val="24"/>
          <w:szCs w:val="24"/>
        </w:rPr>
        <w:t xml:space="preserve"> </w:t>
      </w:r>
      <w:proofErr w:type="spellStart"/>
      <w:r w:rsidRPr="0061769A">
        <w:rPr>
          <w:rStyle w:val="FontStyle66"/>
          <w:rFonts w:ascii="Times New Roman" w:hAnsi="Times New Roman"/>
          <w:sz w:val="24"/>
          <w:szCs w:val="24"/>
        </w:rPr>
        <w:t>Sampling</w:t>
      </w:r>
      <w:proofErr w:type="spellEnd"/>
      <w:r w:rsidRPr="0061769A">
        <w:rPr>
          <w:rStyle w:val="FontStyle66"/>
          <w:rFonts w:ascii="Times New Roman" w:hAnsi="Times New Roman"/>
          <w:sz w:val="24"/>
          <w:szCs w:val="24"/>
        </w:rPr>
        <w:t xml:space="preserve"> </w:t>
      </w:r>
      <w:proofErr w:type="spellStart"/>
      <w:r w:rsidRPr="0061769A">
        <w:rPr>
          <w:rStyle w:val="FontStyle66"/>
          <w:rFonts w:ascii="Times New Roman" w:hAnsi="Times New Roman"/>
          <w:sz w:val="24"/>
          <w:szCs w:val="24"/>
        </w:rPr>
        <w:t>and</w:t>
      </w:r>
      <w:proofErr w:type="spellEnd"/>
      <w:r w:rsidRPr="0061769A">
        <w:rPr>
          <w:rStyle w:val="FontStyle66"/>
          <w:rFonts w:ascii="Times New Roman" w:hAnsi="Times New Roman"/>
          <w:sz w:val="24"/>
          <w:szCs w:val="24"/>
        </w:rPr>
        <w:t xml:space="preserve"> </w:t>
      </w:r>
      <w:proofErr w:type="spellStart"/>
      <w:r w:rsidRPr="0061769A">
        <w:rPr>
          <w:rStyle w:val="FontStyle66"/>
          <w:rFonts w:ascii="Times New Roman" w:hAnsi="Times New Roman"/>
          <w:sz w:val="24"/>
          <w:szCs w:val="24"/>
        </w:rPr>
        <w:t>Testing</w:t>
      </w:r>
      <w:proofErr w:type="spellEnd"/>
      <w:r w:rsidRPr="0061769A">
        <w:rPr>
          <w:rStyle w:val="FontStyle66"/>
          <w:rFonts w:ascii="Times New Roman" w:hAnsi="Times New Roman"/>
          <w:sz w:val="24"/>
          <w:szCs w:val="24"/>
        </w:rPr>
        <w:t xml:space="preserve"> </w:t>
      </w:r>
      <w:proofErr w:type="spellStart"/>
      <w:r w:rsidRPr="0061769A">
        <w:rPr>
          <w:rStyle w:val="FontStyle66"/>
          <w:rFonts w:ascii="Times New Roman" w:hAnsi="Times New Roman"/>
          <w:sz w:val="24"/>
          <w:szCs w:val="24"/>
        </w:rPr>
        <w:t>Fly</w:t>
      </w:r>
      <w:proofErr w:type="spellEnd"/>
      <w:r w:rsidRPr="0061769A">
        <w:rPr>
          <w:rStyle w:val="FontStyle66"/>
          <w:rFonts w:ascii="Times New Roman" w:hAnsi="Times New Roman"/>
          <w:sz w:val="24"/>
          <w:szCs w:val="24"/>
        </w:rPr>
        <w:t xml:space="preserve"> </w:t>
      </w:r>
      <w:proofErr w:type="spellStart"/>
      <w:r w:rsidRPr="0061769A">
        <w:rPr>
          <w:rStyle w:val="FontStyle66"/>
          <w:rFonts w:ascii="Times New Roman" w:hAnsi="Times New Roman"/>
          <w:sz w:val="24"/>
          <w:szCs w:val="24"/>
        </w:rPr>
        <w:t>Ash</w:t>
      </w:r>
      <w:proofErr w:type="spellEnd"/>
      <w:r w:rsidRPr="0061769A">
        <w:rPr>
          <w:rStyle w:val="FontStyle66"/>
          <w:rFonts w:ascii="Times New Roman" w:hAnsi="Times New Roman"/>
          <w:sz w:val="24"/>
          <w:szCs w:val="24"/>
        </w:rPr>
        <w:t xml:space="preserve"> </w:t>
      </w:r>
      <w:proofErr w:type="spellStart"/>
      <w:r w:rsidRPr="0061769A">
        <w:rPr>
          <w:rStyle w:val="FontStyle66"/>
          <w:rFonts w:ascii="Times New Roman" w:hAnsi="Times New Roman"/>
          <w:sz w:val="24"/>
          <w:szCs w:val="24"/>
        </w:rPr>
        <w:t>or</w:t>
      </w:r>
      <w:proofErr w:type="spellEnd"/>
      <w:r w:rsidRPr="0061769A">
        <w:rPr>
          <w:rStyle w:val="FontStyle66"/>
          <w:rFonts w:ascii="Times New Roman" w:hAnsi="Times New Roman"/>
          <w:sz w:val="24"/>
          <w:szCs w:val="24"/>
        </w:rPr>
        <w:t xml:space="preserve"> </w:t>
      </w:r>
      <w:proofErr w:type="spellStart"/>
      <w:r w:rsidRPr="0061769A">
        <w:rPr>
          <w:rStyle w:val="FontStyle66"/>
          <w:rFonts w:ascii="Times New Roman" w:hAnsi="Times New Roman"/>
          <w:sz w:val="24"/>
          <w:szCs w:val="24"/>
        </w:rPr>
        <w:t>Natural</w:t>
      </w:r>
      <w:proofErr w:type="spellEnd"/>
      <w:r w:rsidRPr="0061769A">
        <w:rPr>
          <w:rStyle w:val="FontStyle66"/>
          <w:rFonts w:ascii="Times New Roman" w:hAnsi="Times New Roman"/>
          <w:sz w:val="24"/>
          <w:szCs w:val="24"/>
        </w:rPr>
        <w:t xml:space="preserve"> </w:t>
      </w:r>
      <w:proofErr w:type="spellStart"/>
      <w:r w:rsidRPr="0061769A">
        <w:rPr>
          <w:rStyle w:val="FontStyle66"/>
          <w:rFonts w:ascii="Times New Roman" w:hAnsi="Times New Roman"/>
          <w:sz w:val="24"/>
          <w:szCs w:val="24"/>
        </w:rPr>
        <w:t>Pozzolans</w:t>
      </w:r>
      <w:proofErr w:type="spellEnd"/>
      <w:r w:rsidRPr="0061769A">
        <w:rPr>
          <w:rStyle w:val="FontStyle66"/>
          <w:rFonts w:ascii="Times New Roman" w:hAnsi="Times New Roman"/>
          <w:sz w:val="24"/>
          <w:szCs w:val="24"/>
        </w:rPr>
        <w:t xml:space="preserve"> </w:t>
      </w:r>
      <w:proofErr w:type="spellStart"/>
      <w:r w:rsidRPr="0061769A">
        <w:rPr>
          <w:rStyle w:val="FontStyle66"/>
          <w:rFonts w:ascii="Times New Roman" w:hAnsi="Times New Roman"/>
          <w:sz w:val="24"/>
          <w:szCs w:val="24"/>
        </w:rPr>
        <w:t>for</w:t>
      </w:r>
      <w:proofErr w:type="spellEnd"/>
      <w:r w:rsidRPr="0061769A">
        <w:rPr>
          <w:rStyle w:val="FontStyle66"/>
          <w:rFonts w:ascii="Times New Roman" w:hAnsi="Times New Roman"/>
          <w:sz w:val="24"/>
          <w:szCs w:val="24"/>
        </w:rPr>
        <w:t xml:space="preserve"> </w:t>
      </w:r>
      <w:proofErr w:type="spellStart"/>
      <w:r w:rsidRPr="0061769A">
        <w:rPr>
          <w:rStyle w:val="FontStyle66"/>
          <w:rFonts w:ascii="Times New Roman" w:hAnsi="Times New Roman"/>
          <w:sz w:val="24"/>
          <w:szCs w:val="24"/>
        </w:rPr>
        <w:t>Use</w:t>
      </w:r>
      <w:proofErr w:type="spellEnd"/>
      <w:r w:rsidRPr="0061769A">
        <w:rPr>
          <w:rStyle w:val="FontStyle66"/>
          <w:rFonts w:ascii="Times New Roman" w:hAnsi="Times New Roman"/>
          <w:sz w:val="24"/>
          <w:szCs w:val="24"/>
        </w:rPr>
        <w:t xml:space="preserve"> </w:t>
      </w:r>
      <w:proofErr w:type="spellStart"/>
      <w:r w:rsidRPr="0061769A">
        <w:rPr>
          <w:rStyle w:val="FontStyle66"/>
          <w:rFonts w:ascii="Times New Roman" w:hAnsi="Times New Roman"/>
          <w:sz w:val="24"/>
          <w:szCs w:val="24"/>
        </w:rPr>
        <w:t>in</w:t>
      </w:r>
      <w:proofErr w:type="spellEnd"/>
      <w:r w:rsidRPr="0061769A">
        <w:rPr>
          <w:rStyle w:val="FontStyle66"/>
          <w:rFonts w:ascii="Times New Roman" w:hAnsi="Times New Roman"/>
          <w:sz w:val="24"/>
          <w:szCs w:val="24"/>
        </w:rPr>
        <w:t xml:space="preserve"> </w:t>
      </w:r>
      <w:proofErr w:type="spellStart"/>
      <w:r w:rsidRPr="0061769A">
        <w:rPr>
          <w:rStyle w:val="FontStyle66"/>
          <w:rFonts w:ascii="Times New Roman" w:hAnsi="Times New Roman"/>
          <w:sz w:val="24"/>
          <w:szCs w:val="24"/>
        </w:rPr>
        <w:t>Portland-Cement</w:t>
      </w:r>
      <w:proofErr w:type="spellEnd"/>
      <w:r w:rsidRPr="0061769A">
        <w:rPr>
          <w:rStyle w:val="FontStyle66"/>
          <w:rFonts w:ascii="Times New Roman" w:hAnsi="Times New Roman"/>
          <w:sz w:val="24"/>
          <w:szCs w:val="24"/>
        </w:rPr>
        <w:t xml:space="preserve"> </w:t>
      </w:r>
      <w:proofErr w:type="spellStart"/>
      <w:r w:rsidRPr="0061769A">
        <w:rPr>
          <w:rStyle w:val="FontStyle66"/>
          <w:rFonts w:ascii="Times New Roman" w:hAnsi="Times New Roman"/>
          <w:sz w:val="24"/>
          <w:szCs w:val="24"/>
        </w:rPr>
        <w:t>Concrete</w:t>
      </w:r>
      <w:proofErr w:type="spellEnd"/>
      <w:r w:rsidRPr="0061769A">
        <w:rPr>
          <w:rStyle w:val="FontStyle66"/>
          <w:rFonts w:ascii="Times New Roman" w:hAnsi="Times New Roman"/>
          <w:sz w:val="24"/>
          <w:szCs w:val="24"/>
        </w:rPr>
        <w:t xml:space="preserve"> (Методы испытаний для отбора проб и тестирования зольной пыли и природных пуццоланов, предназначенных к использованию в производстве бетона из портландцемента).</w:t>
      </w:r>
    </w:p>
    <w:p w:rsidR="0061769A" w:rsidRPr="0061769A" w:rsidRDefault="0061769A" w:rsidP="0061769A">
      <w:pPr>
        <w:pStyle w:val="ae"/>
        <w:ind w:firstLine="567"/>
        <w:jc w:val="both"/>
        <w:rPr>
          <w:rStyle w:val="FontStyle66"/>
          <w:rFonts w:ascii="Times New Roman" w:hAnsi="Times New Roman"/>
          <w:sz w:val="24"/>
          <w:szCs w:val="24"/>
        </w:rPr>
      </w:pPr>
      <w:proofErr w:type="gramStart"/>
      <w:r w:rsidRPr="0061769A">
        <w:rPr>
          <w:rStyle w:val="FontStyle66"/>
          <w:rFonts w:ascii="Times New Roman" w:hAnsi="Times New Roman"/>
          <w:sz w:val="24"/>
          <w:szCs w:val="24"/>
        </w:rPr>
        <w:t xml:space="preserve">[4] ASTM D2795 </w:t>
      </w:r>
      <w:proofErr w:type="spellStart"/>
      <w:r w:rsidRPr="0061769A">
        <w:rPr>
          <w:rStyle w:val="FontStyle66"/>
          <w:rFonts w:ascii="Times New Roman" w:hAnsi="Times New Roman"/>
          <w:sz w:val="24"/>
          <w:szCs w:val="24"/>
        </w:rPr>
        <w:t>Test</w:t>
      </w:r>
      <w:proofErr w:type="spellEnd"/>
      <w:r w:rsidRPr="0061769A">
        <w:rPr>
          <w:rStyle w:val="FontStyle66"/>
          <w:rFonts w:ascii="Times New Roman" w:hAnsi="Times New Roman"/>
          <w:sz w:val="24"/>
          <w:szCs w:val="24"/>
        </w:rPr>
        <w:t xml:space="preserve"> </w:t>
      </w:r>
      <w:proofErr w:type="spellStart"/>
      <w:r w:rsidRPr="0061769A">
        <w:rPr>
          <w:rStyle w:val="FontStyle66"/>
          <w:rFonts w:ascii="Times New Roman" w:hAnsi="Times New Roman"/>
          <w:sz w:val="24"/>
          <w:szCs w:val="24"/>
        </w:rPr>
        <w:t>Methods</w:t>
      </w:r>
      <w:proofErr w:type="spellEnd"/>
      <w:r w:rsidRPr="0061769A">
        <w:rPr>
          <w:rStyle w:val="FontStyle66"/>
          <w:rFonts w:ascii="Times New Roman" w:hAnsi="Times New Roman"/>
          <w:sz w:val="24"/>
          <w:szCs w:val="24"/>
        </w:rPr>
        <w:t xml:space="preserve"> </w:t>
      </w:r>
      <w:proofErr w:type="spellStart"/>
      <w:r w:rsidRPr="0061769A">
        <w:rPr>
          <w:rStyle w:val="FontStyle66"/>
          <w:rFonts w:ascii="Times New Roman" w:hAnsi="Times New Roman"/>
          <w:sz w:val="24"/>
          <w:szCs w:val="24"/>
        </w:rPr>
        <w:t>for</w:t>
      </w:r>
      <w:proofErr w:type="spellEnd"/>
      <w:r w:rsidRPr="0061769A">
        <w:rPr>
          <w:rStyle w:val="FontStyle66"/>
          <w:rFonts w:ascii="Times New Roman" w:hAnsi="Times New Roman"/>
          <w:sz w:val="24"/>
          <w:szCs w:val="24"/>
        </w:rPr>
        <w:t xml:space="preserve"> </w:t>
      </w:r>
      <w:proofErr w:type="spellStart"/>
      <w:r w:rsidRPr="0061769A">
        <w:rPr>
          <w:rStyle w:val="FontStyle66"/>
          <w:rFonts w:ascii="Times New Roman" w:hAnsi="Times New Roman"/>
          <w:sz w:val="24"/>
          <w:szCs w:val="24"/>
        </w:rPr>
        <w:t>Analysis</w:t>
      </w:r>
      <w:proofErr w:type="spellEnd"/>
      <w:r w:rsidRPr="0061769A">
        <w:rPr>
          <w:rStyle w:val="FontStyle66"/>
          <w:rFonts w:ascii="Times New Roman" w:hAnsi="Times New Roman"/>
          <w:sz w:val="24"/>
          <w:szCs w:val="24"/>
        </w:rPr>
        <w:t xml:space="preserve"> </w:t>
      </w:r>
      <w:proofErr w:type="spellStart"/>
      <w:r w:rsidRPr="0061769A">
        <w:rPr>
          <w:rStyle w:val="FontStyle66"/>
          <w:rFonts w:ascii="Times New Roman" w:hAnsi="Times New Roman"/>
          <w:sz w:val="24"/>
          <w:szCs w:val="24"/>
        </w:rPr>
        <w:t>of</w:t>
      </w:r>
      <w:proofErr w:type="spellEnd"/>
      <w:r w:rsidRPr="0061769A">
        <w:rPr>
          <w:rStyle w:val="FontStyle66"/>
          <w:rFonts w:ascii="Times New Roman" w:hAnsi="Times New Roman"/>
          <w:sz w:val="24"/>
          <w:szCs w:val="24"/>
        </w:rPr>
        <w:t xml:space="preserve"> </w:t>
      </w:r>
      <w:proofErr w:type="spellStart"/>
      <w:r w:rsidRPr="0061769A">
        <w:rPr>
          <w:rStyle w:val="FontStyle66"/>
          <w:rFonts w:ascii="Times New Roman" w:hAnsi="Times New Roman"/>
          <w:sz w:val="24"/>
          <w:szCs w:val="24"/>
        </w:rPr>
        <w:t>Coal</w:t>
      </w:r>
      <w:proofErr w:type="spellEnd"/>
      <w:r w:rsidRPr="0061769A">
        <w:rPr>
          <w:rStyle w:val="FontStyle66"/>
          <w:rFonts w:ascii="Times New Roman" w:hAnsi="Times New Roman"/>
          <w:sz w:val="24"/>
          <w:szCs w:val="24"/>
        </w:rPr>
        <w:t xml:space="preserve"> </w:t>
      </w:r>
      <w:proofErr w:type="spellStart"/>
      <w:r w:rsidRPr="0061769A">
        <w:rPr>
          <w:rStyle w:val="FontStyle66"/>
          <w:rFonts w:ascii="Times New Roman" w:hAnsi="Times New Roman"/>
          <w:sz w:val="24"/>
          <w:szCs w:val="24"/>
        </w:rPr>
        <w:t>and</w:t>
      </w:r>
      <w:proofErr w:type="spellEnd"/>
      <w:r w:rsidRPr="0061769A">
        <w:rPr>
          <w:rStyle w:val="FontStyle66"/>
          <w:rFonts w:ascii="Times New Roman" w:hAnsi="Times New Roman"/>
          <w:sz w:val="24"/>
          <w:szCs w:val="24"/>
        </w:rPr>
        <w:t xml:space="preserve"> </w:t>
      </w:r>
      <w:proofErr w:type="spellStart"/>
      <w:r w:rsidRPr="0061769A">
        <w:rPr>
          <w:rStyle w:val="FontStyle66"/>
          <w:rFonts w:ascii="Times New Roman" w:hAnsi="Times New Roman"/>
          <w:sz w:val="24"/>
          <w:szCs w:val="24"/>
        </w:rPr>
        <w:t>Coke</w:t>
      </w:r>
      <w:proofErr w:type="spellEnd"/>
      <w:r w:rsidRPr="0061769A">
        <w:rPr>
          <w:rStyle w:val="FontStyle66"/>
          <w:rFonts w:ascii="Times New Roman" w:hAnsi="Times New Roman"/>
          <w:sz w:val="24"/>
          <w:szCs w:val="24"/>
        </w:rPr>
        <w:t xml:space="preserve"> </w:t>
      </w:r>
      <w:proofErr w:type="spellStart"/>
      <w:r w:rsidRPr="0061769A">
        <w:rPr>
          <w:rStyle w:val="FontStyle66"/>
          <w:rFonts w:ascii="Times New Roman" w:hAnsi="Times New Roman"/>
          <w:sz w:val="24"/>
          <w:szCs w:val="24"/>
        </w:rPr>
        <w:t>Ash</w:t>
      </w:r>
      <w:proofErr w:type="spellEnd"/>
      <w:r w:rsidRPr="0061769A">
        <w:rPr>
          <w:rStyle w:val="FontStyle66"/>
          <w:rFonts w:ascii="Times New Roman" w:hAnsi="Times New Roman"/>
          <w:sz w:val="24"/>
          <w:szCs w:val="24"/>
        </w:rPr>
        <w:t xml:space="preserve"> (</w:t>
      </w:r>
      <w:proofErr w:type="spellStart"/>
      <w:r w:rsidRPr="0061769A">
        <w:rPr>
          <w:rStyle w:val="FontStyle66"/>
          <w:rFonts w:ascii="Times New Roman" w:hAnsi="Times New Roman"/>
          <w:sz w:val="24"/>
          <w:szCs w:val="24"/>
        </w:rPr>
        <w:t>Withdrawn</w:t>
      </w:r>
      <w:proofErr w:type="spellEnd"/>
      <w:r w:rsidRPr="0061769A">
        <w:rPr>
          <w:rStyle w:val="FontStyle66"/>
          <w:rFonts w:ascii="Times New Roman" w:hAnsi="Times New Roman"/>
          <w:sz w:val="24"/>
          <w:szCs w:val="24"/>
        </w:rPr>
        <w:t xml:space="preserve"> 2001) (Методы испытаний для анализа угольной и коксовой золы (отменено в 2001 г.).</w:t>
      </w:r>
      <w:proofErr w:type="gramEnd"/>
    </w:p>
    <w:p w:rsidR="0061769A" w:rsidRPr="001E08D2" w:rsidRDefault="0061769A" w:rsidP="0061769A">
      <w:pPr>
        <w:pStyle w:val="ae"/>
        <w:ind w:firstLine="567"/>
        <w:jc w:val="both"/>
        <w:rPr>
          <w:rStyle w:val="FontStyle66"/>
          <w:rFonts w:ascii="Times New Roman" w:hAnsi="Times New Roman"/>
          <w:sz w:val="24"/>
          <w:szCs w:val="24"/>
          <w:lang w:val="en-US"/>
        </w:rPr>
      </w:pPr>
      <w:r w:rsidRPr="001E08D2">
        <w:rPr>
          <w:rStyle w:val="FontStyle66"/>
          <w:rFonts w:ascii="Times New Roman" w:hAnsi="Times New Roman"/>
          <w:sz w:val="24"/>
          <w:szCs w:val="24"/>
          <w:lang w:val="en-US"/>
        </w:rPr>
        <w:t>[5] ASTM D3682 Test Method for Major and Minor Elements in Combustion Residues from Coal Utilization Processes (</w:t>
      </w:r>
      <w:r w:rsidRPr="0061769A">
        <w:rPr>
          <w:rStyle w:val="FontStyle66"/>
          <w:rFonts w:ascii="Times New Roman" w:hAnsi="Times New Roman"/>
          <w:sz w:val="24"/>
          <w:szCs w:val="24"/>
        </w:rPr>
        <w:t>Метод</w:t>
      </w:r>
      <w:r w:rsidRPr="001E08D2">
        <w:rPr>
          <w:rStyle w:val="FontStyle66"/>
          <w:rFonts w:ascii="Times New Roman" w:hAnsi="Times New Roman"/>
          <w:sz w:val="24"/>
          <w:szCs w:val="24"/>
          <w:lang w:val="en-US"/>
        </w:rPr>
        <w:t xml:space="preserve"> </w:t>
      </w:r>
      <w:r w:rsidRPr="0061769A">
        <w:rPr>
          <w:rStyle w:val="FontStyle66"/>
          <w:rFonts w:ascii="Times New Roman" w:hAnsi="Times New Roman"/>
          <w:sz w:val="24"/>
          <w:szCs w:val="24"/>
        </w:rPr>
        <w:t>испытания</w:t>
      </w:r>
      <w:r w:rsidRPr="001E08D2">
        <w:rPr>
          <w:rStyle w:val="FontStyle66"/>
          <w:rFonts w:ascii="Times New Roman" w:hAnsi="Times New Roman"/>
          <w:sz w:val="24"/>
          <w:szCs w:val="24"/>
          <w:lang w:val="en-US"/>
        </w:rPr>
        <w:t xml:space="preserve"> </w:t>
      </w:r>
      <w:r w:rsidRPr="0061769A">
        <w:rPr>
          <w:rStyle w:val="FontStyle66"/>
          <w:rFonts w:ascii="Times New Roman" w:hAnsi="Times New Roman"/>
          <w:sz w:val="24"/>
          <w:szCs w:val="24"/>
        </w:rPr>
        <w:t>для</w:t>
      </w:r>
      <w:r w:rsidRPr="001E08D2">
        <w:rPr>
          <w:rStyle w:val="FontStyle66"/>
          <w:rFonts w:ascii="Times New Roman" w:hAnsi="Times New Roman"/>
          <w:sz w:val="24"/>
          <w:szCs w:val="24"/>
          <w:lang w:val="en-US"/>
        </w:rPr>
        <w:t xml:space="preserve"> </w:t>
      </w:r>
      <w:r w:rsidRPr="0061769A">
        <w:rPr>
          <w:rStyle w:val="FontStyle66"/>
          <w:rFonts w:ascii="Times New Roman" w:hAnsi="Times New Roman"/>
          <w:sz w:val="24"/>
          <w:szCs w:val="24"/>
        </w:rPr>
        <w:t>основных</w:t>
      </w:r>
      <w:r w:rsidRPr="001E08D2">
        <w:rPr>
          <w:rStyle w:val="FontStyle66"/>
          <w:rFonts w:ascii="Times New Roman" w:hAnsi="Times New Roman"/>
          <w:sz w:val="24"/>
          <w:szCs w:val="24"/>
          <w:lang w:val="en-US"/>
        </w:rPr>
        <w:t xml:space="preserve"> </w:t>
      </w:r>
      <w:r w:rsidRPr="0061769A">
        <w:rPr>
          <w:rStyle w:val="FontStyle66"/>
          <w:rFonts w:ascii="Times New Roman" w:hAnsi="Times New Roman"/>
          <w:sz w:val="24"/>
          <w:szCs w:val="24"/>
        </w:rPr>
        <w:t>и</w:t>
      </w:r>
      <w:r w:rsidRPr="001E08D2">
        <w:rPr>
          <w:rStyle w:val="FontStyle66"/>
          <w:rFonts w:ascii="Times New Roman" w:hAnsi="Times New Roman"/>
          <w:sz w:val="24"/>
          <w:szCs w:val="24"/>
          <w:lang w:val="en-US"/>
        </w:rPr>
        <w:t xml:space="preserve"> </w:t>
      </w:r>
      <w:r w:rsidRPr="0061769A">
        <w:rPr>
          <w:rStyle w:val="FontStyle66"/>
          <w:rFonts w:ascii="Times New Roman" w:hAnsi="Times New Roman"/>
          <w:sz w:val="24"/>
          <w:szCs w:val="24"/>
        </w:rPr>
        <w:t>дополнительных</w:t>
      </w:r>
      <w:r w:rsidRPr="001E08D2">
        <w:rPr>
          <w:rStyle w:val="FontStyle66"/>
          <w:rFonts w:ascii="Times New Roman" w:hAnsi="Times New Roman"/>
          <w:sz w:val="24"/>
          <w:szCs w:val="24"/>
          <w:lang w:val="en-US"/>
        </w:rPr>
        <w:t xml:space="preserve"> </w:t>
      </w:r>
      <w:r w:rsidRPr="0061769A">
        <w:rPr>
          <w:rStyle w:val="FontStyle66"/>
          <w:rFonts w:ascii="Times New Roman" w:hAnsi="Times New Roman"/>
          <w:sz w:val="24"/>
          <w:szCs w:val="24"/>
        </w:rPr>
        <w:t>составляющих</w:t>
      </w:r>
      <w:r w:rsidRPr="001E08D2">
        <w:rPr>
          <w:rStyle w:val="FontStyle66"/>
          <w:rFonts w:ascii="Times New Roman" w:hAnsi="Times New Roman"/>
          <w:sz w:val="24"/>
          <w:szCs w:val="24"/>
          <w:lang w:val="en-US"/>
        </w:rPr>
        <w:t xml:space="preserve"> </w:t>
      </w:r>
      <w:r w:rsidRPr="0061769A">
        <w:rPr>
          <w:rStyle w:val="FontStyle66"/>
          <w:rFonts w:ascii="Times New Roman" w:hAnsi="Times New Roman"/>
          <w:sz w:val="24"/>
          <w:szCs w:val="24"/>
        </w:rPr>
        <w:t>отходов</w:t>
      </w:r>
      <w:r w:rsidRPr="001E08D2">
        <w:rPr>
          <w:rStyle w:val="FontStyle66"/>
          <w:rFonts w:ascii="Times New Roman" w:hAnsi="Times New Roman"/>
          <w:sz w:val="24"/>
          <w:szCs w:val="24"/>
          <w:lang w:val="en-US"/>
        </w:rPr>
        <w:t xml:space="preserve"> </w:t>
      </w:r>
      <w:r w:rsidRPr="0061769A">
        <w:rPr>
          <w:rStyle w:val="FontStyle66"/>
          <w:rFonts w:ascii="Times New Roman" w:hAnsi="Times New Roman"/>
          <w:sz w:val="24"/>
          <w:szCs w:val="24"/>
        </w:rPr>
        <w:t>сжигания</w:t>
      </w:r>
      <w:r w:rsidRPr="001E08D2">
        <w:rPr>
          <w:rStyle w:val="FontStyle66"/>
          <w:rFonts w:ascii="Times New Roman" w:hAnsi="Times New Roman"/>
          <w:sz w:val="24"/>
          <w:szCs w:val="24"/>
          <w:lang w:val="en-US"/>
        </w:rPr>
        <w:t>).</w:t>
      </w:r>
    </w:p>
    <w:p w:rsidR="0061769A" w:rsidRPr="001E08D2" w:rsidRDefault="0061769A" w:rsidP="0061769A">
      <w:pPr>
        <w:pStyle w:val="ae"/>
        <w:ind w:firstLine="567"/>
        <w:jc w:val="both"/>
        <w:rPr>
          <w:rStyle w:val="FontStyle66"/>
          <w:rFonts w:ascii="Times New Roman" w:hAnsi="Times New Roman"/>
          <w:sz w:val="24"/>
          <w:szCs w:val="24"/>
          <w:lang w:val="en-US"/>
        </w:rPr>
      </w:pPr>
      <w:r w:rsidRPr="001E08D2">
        <w:rPr>
          <w:rStyle w:val="FontStyle66"/>
          <w:rFonts w:ascii="Times New Roman" w:hAnsi="Times New Roman"/>
          <w:sz w:val="24"/>
          <w:szCs w:val="24"/>
          <w:lang w:val="en-US"/>
        </w:rPr>
        <w:t xml:space="preserve">[6] ASTM D4326 Test Method for Major and Minor Elements in Coal and Coke Ash </w:t>
      </w:r>
      <w:proofErr w:type="gramStart"/>
      <w:r w:rsidRPr="001E08D2">
        <w:rPr>
          <w:rStyle w:val="FontStyle66"/>
          <w:rFonts w:ascii="Times New Roman" w:hAnsi="Times New Roman"/>
          <w:sz w:val="24"/>
          <w:szCs w:val="24"/>
          <w:lang w:val="en-US"/>
        </w:rPr>
        <w:t>By</w:t>
      </w:r>
      <w:proofErr w:type="gramEnd"/>
      <w:r w:rsidRPr="001E08D2">
        <w:rPr>
          <w:rStyle w:val="FontStyle66"/>
          <w:rFonts w:ascii="Times New Roman" w:hAnsi="Times New Roman"/>
          <w:sz w:val="24"/>
          <w:szCs w:val="24"/>
          <w:lang w:val="en-US"/>
        </w:rPr>
        <w:t xml:space="preserve"> X-Ray Fluorescence (</w:t>
      </w:r>
      <w:r w:rsidRPr="0061769A">
        <w:rPr>
          <w:rStyle w:val="FontStyle66"/>
          <w:rFonts w:ascii="Times New Roman" w:hAnsi="Times New Roman"/>
          <w:sz w:val="24"/>
          <w:szCs w:val="24"/>
        </w:rPr>
        <w:t>Метод</w:t>
      </w:r>
      <w:r w:rsidRPr="001E08D2">
        <w:rPr>
          <w:rStyle w:val="FontStyle66"/>
          <w:rFonts w:ascii="Times New Roman" w:hAnsi="Times New Roman"/>
          <w:sz w:val="24"/>
          <w:szCs w:val="24"/>
          <w:lang w:val="en-US"/>
        </w:rPr>
        <w:t xml:space="preserve"> </w:t>
      </w:r>
      <w:r w:rsidRPr="0061769A">
        <w:rPr>
          <w:rStyle w:val="FontStyle66"/>
          <w:rFonts w:ascii="Times New Roman" w:hAnsi="Times New Roman"/>
          <w:sz w:val="24"/>
          <w:szCs w:val="24"/>
        </w:rPr>
        <w:t>испытания</w:t>
      </w:r>
      <w:r w:rsidRPr="001E08D2">
        <w:rPr>
          <w:rStyle w:val="FontStyle66"/>
          <w:rFonts w:ascii="Times New Roman" w:hAnsi="Times New Roman"/>
          <w:sz w:val="24"/>
          <w:szCs w:val="24"/>
          <w:lang w:val="en-US"/>
        </w:rPr>
        <w:t xml:space="preserve"> </w:t>
      </w:r>
      <w:r w:rsidRPr="0061769A">
        <w:rPr>
          <w:rStyle w:val="FontStyle66"/>
          <w:rFonts w:ascii="Times New Roman" w:hAnsi="Times New Roman"/>
          <w:sz w:val="24"/>
          <w:szCs w:val="24"/>
        </w:rPr>
        <w:t>посредством</w:t>
      </w:r>
      <w:r w:rsidRPr="001E08D2">
        <w:rPr>
          <w:rStyle w:val="FontStyle66"/>
          <w:rFonts w:ascii="Times New Roman" w:hAnsi="Times New Roman"/>
          <w:sz w:val="24"/>
          <w:szCs w:val="24"/>
          <w:lang w:val="en-US"/>
        </w:rPr>
        <w:t xml:space="preserve"> </w:t>
      </w:r>
      <w:r w:rsidRPr="0061769A">
        <w:rPr>
          <w:rStyle w:val="FontStyle66"/>
          <w:rFonts w:ascii="Times New Roman" w:hAnsi="Times New Roman"/>
          <w:sz w:val="24"/>
          <w:szCs w:val="24"/>
        </w:rPr>
        <w:t>рентгенолюминесцентного</w:t>
      </w:r>
      <w:r w:rsidRPr="001E08D2">
        <w:rPr>
          <w:rStyle w:val="FontStyle66"/>
          <w:rFonts w:ascii="Times New Roman" w:hAnsi="Times New Roman"/>
          <w:sz w:val="24"/>
          <w:szCs w:val="24"/>
          <w:lang w:val="en-US"/>
        </w:rPr>
        <w:t xml:space="preserve"> </w:t>
      </w:r>
      <w:r w:rsidRPr="0061769A">
        <w:rPr>
          <w:rStyle w:val="FontStyle66"/>
          <w:rFonts w:ascii="Times New Roman" w:hAnsi="Times New Roman"/>
          <w:sz w:val="24"/>
          <w:szCs w:val="24"/>
        </w:rPr>
        <w:t>анализа</w:t>
      </w:r>
      <w:r w:rsidRPr="001E08D2">
        <w:rPr>
          <w:rStyle w:val="FontStyle66"/>
          <w:rFonts w:ascii="Times New Roman" w:hAnsi="Times New Roman"/>
          <w:sz w:val="24"/>
          <w:szCs w:val="24"/>
          <w:lang w:val="en-US"/>
        </w:rPr>
        <w:t xml:space="preserve"> </w:t>
      </w:r>
      <w:r w:rsidRPr="0061769A">
        <w:rPr>
          <w:rStyle w:val="FontStyle66"/>
          <w:rFonts w:ascii="Times New Roman" w:hAnsi="Times New Roman"/>
          <w:sz w:val="24"/>
          <w:szCs w:val="24"/>
        </w:rPr>
        <w:t>для</w:t>
      </w:r>
      <w:r w:rsidRPr="001E08D2">
        <w:rPr>
          <w:rStyle w:val="FontStyle66"/>
          <w:rFonts w:ascii="Times New Roman" w:hAnsi="Times New Roman"/>
          <w:sz w:val="24"/>
          <w:szCs w:val="24"/>
          <w:lang w:val="en-US"/>
        </w:rPr>
        <w:t xml:space="preserve"> </w:t>
      </w:r>
      <w:r w:rsidRPr="0061769A">
        <w:rPr>
          <w:rStyle w:val="FontStyle66"/>
          <w:rFonts w:ascii="Times New Roman" w:hAnsi="Times New Roman"/>
          <w:sz w:val="24"/>
          <w:szCs w:val="24"/>
        </w:rPr>
        <w:t>основных</w:t>
      </w:r>
      <w:r w:rsidRPr="001E08D2">
        <w:rPr>
          <w:rStyle w:val="FontStyle66"/>
          <w:rFonts w:ascii="Times New Roman" w:hAnsi="Times New Roman"/>
          <w:sz w:val="24"/>
          <w:szCs w:val="24"/>
          <w:lang w:val="en-US"/>
        </w:rPr>
        <w:t xml:space="preserve"> </w:t>
      </w:r>
      <w:r w:rsidRPr="0061769A">
        <w:rPr>
          <w:rStyle w:val="FontStyle66"/>
          <w:rFonts w:ascii="Times New Roman" w:hAnsi="Times New Roman"/>
          <w:sz w:val="24"/>
          <w:szCs w:val="24"/>
        </w:rPr>
        <w:t>и</w:t>
      </w:r>
      <w:r w:rsidRPr="001E08D2">
        <w:rPr>
          <w:rStyle w:val="FontStyle66"/>
          <w:rFonts w:ascii="Times New Roman" w:hAnsi="Times New Roman"/>
          <w:sz w:val="24"/>
          <w:szCs w:val="24"/>
          <w:lang w:val="en-US"/>
        </w:rPr>
        <w:t xml:space="preserve"> </w:t>
      </w:r>
      <w:r w:rsidRPr="0061769A">
        <w:rPr>
          <w:rStyle w:val="FontStyle66"/>
          <w:rFonts w:ascii="Times New Roman" w:hAnsi="Times New Roman"/>
          <w:sz w:val="24"/>
          <w:szCs w:val="24"/>
        </w:rPr>
        <w:t>дополнительных</w:t>
      </w:r>
      <w:r w:rsidRPr="001E08D2">
        <w:rPr>
          <w:rStyle w:val="FontStyle66"/>
          <w:rFonts w:ascii="Times New Roman" w:hAnsi="Times New Roman"/>
          <w:sz w:val="24"/>
          <w:szCs w:val="24"/>
          <w:lang w:val="en-US"/>
        </w:rPr>
        <w:t xml:space="preserve"> </w:t>
      </w:r>
      <w:r w:rsidRPr="0061769A">
        <w:rPr>
          <w:rStyle w:val="FontStyle66"/>
          <w:rFonts w:ascii="Times New Roman" w:hAnsi="Times New Roman"/>
          <w:sz w:val="24"/>
          <w:szCs w:val="24"/>
        </w:rPr>
        <w:t>составляющих</w:t>
      </w:r>
      <w:r w:rsidRPr="001E08D2">
        <w:rPr>
          <w:rStyle w:val="FontStyle66"/>
          <w:rFonts w:ascii="Times New Roman" w:hAnsi="Times New Roman"/>
          <w:sz w:val="24"/>
          <w:szCs w:val="24"/>
          <w:lang w:val="en-US"/>
        </w:rPr>
        <w:t xml:space="preserve"> </w:t>
      </w:r>
      <w:r w:rsidRPr="0061769A">
        <w:rPr>
          <w:rStyle w:val="FontStyle66"/>
          <w:rFonts w:ascii="Times New Roman" w:hAnsi="Times New Roman"/>
          <w:sz w:val="24"/>
          <w:szCs w:val="24"/>
        </w:rPr>
        <w:t>угольной</w:t>
      </w:r>
      <w:r w:rsidRPr="001E08D2">
        <w:rPr>
          <w:rStyle w:val="FontStyle66"/>
          <w:rFonts w:ascii="Times New Roman" w:hAnsi="Times New Roman"/>
          <w:sz w:val="24"/>
          <w:szCs w:val="24"/>
          <w:lang w:val="en-US"/>
        </w:rPr>
        <w:t xml:space="preserve"> </w:t>
      </w:r>
      <w:r w:rsidRPr="0061769A">
        <w:rPr>
          <w:rStyle w:val="FontStyle66"/>
          <w:rFonts w:ascii="Times New Roman" w:hAnsi="Times New Roman"/>
          <w:sz w:val="24"/>
          <w:szCs w:val="24"/>
        </w:rPr>
        <w:t>и</w:t>
      </w:r>
      <w:r w:rsidRPr="001E08D2">
        <w:rPr>
          <w:rStyle w:val="FontStyle66"/>
          <w:rFonts w:ascii="Times New Roman" w:hAnsi="Times New Roman"/>
          <w:sz w:val="24"/>
          <w:szCs w:val="24"/>
          <w:lang w:val="en-US"/>
        </w:rPr>
        <w:t xml:space="preserve"> </w:t>
      </w:r>
      <w:r w:rsidRPr="0061769A">
        <w:rPr>
          <w:rStyle w:val="FontStyle66"/>
          <w:rFonts w:ascii="Times New Roman" w:hAnsi="Times New Roman"/>
          <w:sz w:val="24"/>
          <w:szCs w:val="24"/>
        </w:rPr>
        <w:t>коксовой</w:t>
      </w:r>
      <w:r w:rsidRPr="001E08D2">
        <w:rPr>
          <w:rStyle w:val="FontStyle66"/>
          <w:rFonts w:ascii="Times New Roman" w:hAnsi="Times New Roman"/>
          <w:sz w:val="24"/>
          <w:szCs w:val="24"/>
          <w:lang w:val="en-US"/>
        </w:rPr>
        <w:t xml:space="preserve"> </w:t>
      </w:r>
      <w:r w:rsidRPr="0061769A">
        <w:rPr>
          <w:rStyle w:val="FontStyle66"/>
          <w:rFonts w:ascii="Times New Roman" w:hAnsi="Times New Roman"/>
          <w:sz w:val="24"/>
          <w:szCs w:val="24"/>
        </w:rPr>
        <w:t>золы</w:t>
      </w:r>
      <w:r w:rsidRPr="001E08D2">
        <w:rPr>
          <w:rStyle w:val="FontStyle66"/>
          <w:rFonts w:ascii="Times New Roman" w:hAnsi="Times New Roman"/>
          <w:sz w:val="24"/>
          <w:szCs w:val="24"/>
          <w:lang w:val="en-US"/>
        </w:rPr>
        <w:t>.</w:t>
      </w:r>
    </w:p>
    <w:p w:rsidR="0061769A" w:rsidRPr="001E08D2" w:rsidRDefault="0061769A" w:rsidP="0061769A">
      <w:pPr>
        <w:pStyle w:val="ae"/>
        <w:ind w:firstLine="567"/>
        <w:jc w:val="both"/>
        <w:rPr>
          <w:rStyle w:val="FontStyle66"/>
          <w:rFonts w:ascii="Times New Roman" w:hAnsi="Times New Roman"/>
          <w:sz w:val="24"/>
          <w:szCs w:val="24"/>
          <w:lang w:val="en-US"/>
        </w:rPr>
      </w:pPr>
      <w:r w:rsidRPr="001E08D2">
        <w:rPr>
          <w:rStyle w:val="FontStyle66"/>
          <w:rFonts w:ascii="Times New Roman" w:hAnsi="Times New Roman"/>
          <w:sz w:val="24"/>
          <w:szCs w:val="24"/>
          <w:lang w:val="en-US"/>
        </w:rPr>
        <w:t>[7] ASTM C25 Test Methods for Chemical Analysis of Limestone, Quicklime, and Hydrated Lime (</w:t>
      </w:r>
      <w:r w:rsidRPr="0061769A">
        <w:rPr>
          <w:rStyle w:val="FontStyle66"/>
          <w:rFonts w:ascii="Times New Roman" w:hAnsi="Times New Roman"/>
          <w:sz w:val="24"/>
          <w:szCs w:val="24"/>
        </w:rPr>
        <w:t>Методы</w:t>
      </w:r>
      <w:r w:rsidRPr="001E08D2">
        <w:rPr>
          <w:rStyle w:val="FontStyle66"/>
          <w:rFonts w:ascii="Times New Roman" w:hAnsi="Times New Roman"/>
          <w:sz w:val="24"/>
          <w:szCs w:val="24"/>
          <w:lang w:val="en-US"/>
        </w:rPr>
        <w:t xml:space="preserve"> </w:t>
      </w:r>
      <w:r w:rsidRPr="0061769A">
        <w:rPr>
          <w:rStyle w:val="FontStyle66"/>
          <w:rFonts w:ascii="Times New Roman" w:hAnsi="Times New Roman"/>
          <w:sz w:val="24"/>
          <w:szCs w:val="24"/>
        </w:rPr>
        <w:t>испытаний</w:t>
      </w:r>
      <w:r w:rsidRPr="001E08D2">
        <w:rPr>
          <w:rStyle w:val="FontStyle66"/>
          <w:rFonts w:ascii="Times New Roman" w:hAnsi="Times New Roman"/>
          <w:sz w:val="24"/>
          <w:szCs w:val="24"/>
          <w:lang w:val="en-US"/>
        </w:rPr>
        <w:t xml:space="preserve"> </w:t>
      </w:r>
      <w:r w:rsidRPr="0061769A">
        <w:rPr>
          <w:rStyle w:val="FontStyle66"/>
          <w:rFonts w:ascii="Times New Roman" w:hAnsi="Times New Roman"/>
          <w:sz w:val="24"/>
          <w:szCs w:val="24"/>
        </w:rPr>
        <w:t>для</w:t>
      </w:r>
      <w:r w:rsidRPr="001E08D2">
        <w:rPr>
          <w:rStyle w:val="FontStyle66"/>
          <w:rFonts w:ascii="Times New Roman" w:hAnsi="Times New Roman"/>
          <w:sz w:val="24"/>
          <w:szCs w:val="24"/>
          <w:lang w:val="en-US"/>
        </w:rPr>
        <w:t xml:space="preserve"> </w:t>
      </w:r>
      <w:r w:rsidRPr="0061769A">
        <w:rPr>
          <w:rStyle w:val="FontStyle66"/>
          <w:rFonts w:ascii="Times New Roman" w:hAnsi="Times New Roman"/>
          <w:sz w:val="24"/>
          <w:szCs w:val="24"/>
        </w:rPr>
        <w:t>химического</w:t>
      </w:r>
      <w:r w:rsidRPr="001E08D2">
        <w:rPr>
          <w:rStyle w:val="FontStyle66"/>
          <w:rFonts w:ascii="Times New Roman" w:hAnsi="Times New Roman"/>
          <w:sz w:val="24"/>
          <w:szCs w:val="24"/>
          <w:lang w:val="en-US"/>
        </w:rPr>
        <w:t xml:space="preserve"> </w:t>
      </w:r>
      <w:r w:rsidRPr="0061769A">
        <w:rPr>
          <w:rStyle w:val="FontStyle66"/>
          <w:rFonts w:ascii="Times New Roman" w:hAnsi="Times New Roman"/>
          <w:sz w:val="24"/>
          <w:szCs w:val="24"/>
        </w:rPr>
        <w:t>анализа</w:t>
      </w:r>
      <w:r w:rsidRPr="001E08D2">
        <w:rPr>
          <w:rStyle w:val="FontStyle66"/>
          <w:rFonts w:ascii="Times New Roman" w:hAnsi="Times New Roman"/>
          <w:sz w:val="24"/>
          <w:szCs w:val="24"/>
          <w:lang w:val="en-US"/>
        </w:rPr>
        <w:t xml:space="preserve"> </w:t>
      </w:r>
      <w:r w:rsidRPr="0061769A">
        <w:rPr>
          <w:rStyle w:val="FontStyle66"/>
          <w:rFonts w:ascii="Times New Roman" w:hAnsi="Times New Roman"/>
          <w:sz w:val="24"/>
          <w:szCs w:val="24"/>
        </w:rPr>
        <w:t>известняка</w:t>
      </w:r>
      <w:r w:rsidRPr="001E08D2">
        <w:rPr>
          <w:rStyle w:val="FontStyle66"/>
          <w:rFonts w:ascii="Times New Roman" w:hAnsi="Times New Roman"/>
          <w:sz w:val="24"/>
          <w:szCs w:val="24"/>
          <w:lang w:val="en-US"/>
        </w:rPr>
        <w:t xml:space="preserve">, </w:t>
      </w:r>
      <w:r w:rsidRPr="0061769A">
        <w:rPr>
          <w:rStyle w:val="FontStyle66"/>
          <w:rFonts w:ascii="Times New Roman" w:hAnsi="Times New Roman"/>
          <w:sz w:val="24"/>
          <w:szCs w:val="24"/>
        </w:rPr>
        <w:t>негашеной</w:t>
      </w:r>
      <w:r w:rsidRPr="001E08D2">
        <w:rPr>
          <w:rStyle w:val="FontStyle66"/>
          <w:rFonts w:ascii="Times New Roman" w:hAnsi="Times New Roman"/>
          <w:sz w:val="24"/>
          <w:szCs w:val="24"/>
          <w:lang w:val="en-US"/>
        </w:rPr>
        <w:t xml:space="preserve"> </w:t>
      </w:r>
      <w:r w:rsidRPr="0061769A">
        <w:rPr>
          <w:rStyle w:val="FontStyle66"/>
          <w:rFonts w:ascii="Times New Roman" w:hAnsi="Times New Roman"/>
          <w:sz w:val="24"/>
          <w:szCs w:val="24"/>
        </w:rPr>
        <w:t>извести</w:t>
      </w:r>
      <w:r w:rsidRPr="001E08D2">
        <w:rPr>
          <w:rStyle w:val="FontStyle66"/>
          <w:rFonts w:ascii="Times New Roman" w:hAnsi="Times New Roman"/>
          <w:sz w:val="24"/>
          <w:szCs w:val="24"/>
          <w:lang w:val="en-US"/>
        </w:rPr>
        <w:t xml:space="preserve"> </w:t>
      </w:r>
      <w:r w:rsidRPr="0061769A">
        <w:rPr>
          <w:rStyle w:val="FontStyle66"/>
          <w:rFonts w:ascii="Times New Roman" w:hAnsi="Times New Roman"/>
          <w:sz w:val="24"/>
          <w:szCs w:val="24"/>
        </w:rPr>
        <w:t>и</w:t>
      </w:r>
      <w:r w:rsidRPr="001E08D2">
        <w:rPr>
          <w:rStyle w:val="FontStyle66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1769A">
        <w:rPr>
          <w:rStyle w:val="FontStyle66"/>
          <w:rFonts w:ascii="Times New Roman" w:hAnsi="Times New Roman"/>
          <w:sz w:val="24"/>
          <w:szCs w:val="24"/>
        </w:rPr>
        <w:t>гидратной</w:t>
      </w:r>
      <w:proofErr w:type="spellEnd"/>
      <w:r w:rsidRPr="001E08D2">
        <w:rPr>
          <w:rStyle w:val="FontStyle66"/>
          <w:rFonts w:ascii="Times New Roman" w:hAnsi="Times New Roman"/>
          <w:sz w:val="24"/>
          <w:szCs w:val="24"/>
          <w:lang w:val="en-US"/>
        </w:rPr>
        <w:t xml:space="preserve"> (</w:t>
      </w:r>
      <w:r w:rsidRPr="0061769A">
        <w:rPr>
          <w:rStyle w:val="FontStyle66"/>
          <w:rFonts w:ascii="Times New Roman" w:hAnsi="Times New Roman"/>
          <w:sz w:val="24"/>
          <w:szCs w:val="24"/>
        </w:rPr>
        <w:t>гашеной</w:t>
      </w:r>
      <w:r w:rsidRPr="001E08D2">
        <w:rPr>
          <w:rStyle w:val="FontStyle66"/>
          <w:rFonts w:ascii="Times New Roman" w:hAnsi="Times New Roman"/>
          <w:sz w:val="24"/>
          <w:szCs w:val="24"/>
          <w:lang w:val="en-US"/>
        </w:rPr>
        <w:t xml:space="preserve">) </w:t>
      </w:r>
      <w:r w:rsidRPr="0061769A">
        <w:rPr>
          <w:rStyle w:val="FontStyle66"/>
          <w:rFonts w:ascii="Times New Roman" w:hAnsi="Times New Roman"/>
          <w:sz w:val="24"/>
          <w:szCs w:val="24"/>
        </w:rPr>
        <w:t>извести</w:t>
      </w:r>
      <w:r w:rsidRPr="001E08D2">
        <w:rPr>
          <w:rStyle w:val="FontStyle66"/>
          <w:rFonts w:ascii="Times New Roman" w:hAnsi="Times New Roman"/>
          <w:sz w:val="24"/>
          <w:szCs w:val="24"/>
          <w:lang w:val="en-US"/>
        </w:rPr>
        <w:t>).</w:t>
      </w:r>
    </w:p>
    <w:p w:rsidR="0061769A" w:rsidRPr="001E08D2" w:rsidRDefault="0061769A" w:rsidP="006C0215">
      <w:pPr>
        <w:widowControl/>
        <w:autoSpaceDE/>
        <w:autoSpaceDN/>
        <w:adjustRightInd/>
        <w:ind w:firstLine="567"/>
        <w:jc w:val="both"/>
        <w:textAlignment w:val="baseline"/>
        <w:rPr>
          <w:rStyle w:val="FontStyle66"/>
          <w:rFonts w:ascii="Times New Roman" w:eastAsia="Calibri" w:hAnsi="Times New Roman"/>
          <w:sz w:val="24"/>
          <w:szCs w:val="24"/>
          <w:lang w:val="en-US" w:eastAsia="en-US"/>
        </w:rPr>
      </w:pPr>
      <w:r w:rsidRPr="001E08D2">
        <w:rPr>
          <w:rStyle w:val="FontStyle66"/>
          <w:rFonts w:ascii="Times New Roman" w:eastAsia="Calibri" w:hAnsi="Times New Roman"/>
          <w:sz w:val="24"/>
          <w:szCs w:val="24"/>
          <w:lang w:val="en-US" w:eastAsia="en-US"/>
        </w:rPr>
        <w:t>[8] ASTM C400 Test Methods for Quicklime and Hydrated Lime for Neutralization of Waste Acid (</w:t>
      </w:r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Методы</w:t>
      </w:r>
      <w:r w:rsidRPr="001E08D2">
        <w:rPr>
          <w:rStyle w:val="FontStyle66"/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испытаний</w:t>
      </w:r>
      <w:r w:rsidRPr="001E08D2">
        <w:rPr>
          <w:rStyle w:val="FontStyle66"/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негашеной</w:t>
      </w:r>
      <w:r w:rsidRPr="001E08D2">
        <w:rPr>
          <w:rStyle w:val="FontStyle66"/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извести</w:t>
      </w:r>
      <w:r w:rsidRPr="001E08D2">
        <w:rPr>
          <w:rStyle w:val="FontStyle66"/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и</w:t>
      </w:r>
      <w:r w:rsidRPr="001E08D2">
        <w:rPr>
          <w:rStyle w:val="FontStyle66"/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  <w:proofErr w:type="spellStart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гидратной</w:t>
      </w:r>
      <w:proofErr w:type="spellEnd"/>
      <w:r w:rsidRPr="001E08D2">
        <w:rPr>
          <w:rStyle w:val="FontStyle66"/>
          <w:rFonts w:ascii="Times New Roman" w:eastAsia="Calibri" w:hAnsi="Times New Roman"/>
          <w:sz w:val="24"/>
          <w:szCs w:val="24"/>
          <w:lang w:val="en-US" w:eastAsia="en-US"/>
        </w:rPr>
        <w:t xml:space="preserve"> (</w:t>
      </w:r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гашеной</w:t>
      </w:r>
      <w:r w:rsidRPr="001E08D2">
        <w:rPr>
          <w:rStyle w:val="FontStyle66"/>
          <w:rFonts w:ascii="Times New Roman" w:eastAsia="Calibri" w:hAnsi="Times New Roman"/>
          <w:sz w:val="24"/>
          <w:szCs w:val="24"/>
          <w:lang w:val="en-US" w:eastAsia="en-US"/>
        </w:rPr>
        <w:t xml:space="preserve">) </w:t>
      </w:r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извести</w:t>
      </w:r>
      <w:r w:rsidRPr="001E08D2">
        <w:rPr>
          <w:rStyle w:val="FontStyle66"/>
          <w:rFonts w:ascii="Times New Roman" w:eastAsia="Calibri" w:hAnsi="Times New Roman"/>
          <w:sz w:val="24"/>
          <w:szCs w:val="24"/>
          <w:lang w:val="en-US" w:eastAsia="en-US"/>
        </w:rPr>
        <w:t xml:space="preserve">, </w:t>
      </w:r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предназначенных</w:t>
      </w:r>
      <w:r w:rsidRPr="001E08D2">
        <w:rPr>
          <w:rStyle w:val="FontStyle66"/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для</w:t>
      </w:r>
      <w:r w:rsidRPr="001E08D2">
        <w:rPr>
          <w:rStyle w:val="FontStyle66"/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нейтрализации</w:t>
      </w:r>
      <w:r w:rsidRPr="001E08D2">
        <w:rPr>
          <w:rStyle w:val="FontStyle66"/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отработанных</w:t>
      </w:r>
      <w:r w:rsidRPr="001E08D2">
        <w:rPr>
          <w:rStyle w:val="FontStyle66"/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кислот</w:t>
      </w:r>
      <w:r w:rsidRPr="001E08D2">
        <w:rPr>
          <w:rStyle w:val="FontStyle66"/>
          <w:rFonts w:ascii="Times New Roman" w:eastAsia="Calibri" w:hAnsi="Times New Roman"/>
          <w:sz w:val="24"/>
          <w:szCs w:val="24"/>
          <w:lang w:val="en-US" w:eastAsia="en-US"/>
        </w:rPr>
        <w:t>).</w:t>
      </w:r>
    </w:p>
    <w:p w:rsidR="006C0215" w:rsidRPr="006C0215" w:rsidRDefault="006C0215" w:rsidP="006C0215">
      <w:pPr>
        <w:widowControl/>
        <w:autoSpaceDE/>
        <w:autoSpaceDN/>
        <w:adjustRightInd/>
        <w:ind w:firstLine="567"/>
        <w:jc w:val="both"/>
        <w:textAlignment w:val="baseline"/>
        <w:rPr>
          <w:rStyle w:val="FontStyle66"/>
          <w:rFonts w:ascii="Times New Roman" w:eastAsia="Calibri" w:hAnsi="Times New Roman"/>
          <w:sz w:val="24"/>
          <w:szCs w:val="24"/>
          <w:lang w:eastAsia="en-US"/>
        </w:rPr>
      </w:pPr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[9] ASTM C602 </w:t>
      </w:r>
      <w:proofErr w:type="spellStart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Specification</w:t>
      </w:r>
      <w:proofErr w:type="spellEnd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for</w:t>
      </w:r>
      <w:proofErr w:type="spellEnd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Agricultural</w:t>
      </w:r>
      <w:proofErr w:type="spellEnd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Liming</w:t>
      </w:r>
      <w:proofErr w:type="spellEnd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Materials</w:t>
      </w:r>
      <w:proofErr w:type="spellEnd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(Номенклатура показателей для известковых материалов сельскохозяйственного назначения).</w:t>
      </w:r>
    </w:p>
    <w:p w:rsidR="006C0215" w:rsidRPr="006C0215" w:rsidRDefault="006C0215" w:rsidP="006C0215">
      <w:pPr>
        <w:widowControl/>
        <w:autoSpaceDE/>
        <w:autoSpaceDN/>
        <w:adjustRightInd/>
        <w:ind w:firstLine="567"/>
        <w:jc w:val="both"/>
        <w:textAlignment w:val="baseline"/>
        <w:rPr>
          <w:rStyle w:val="FontStyle66"/>
          <w:rFonts w:ascii="Times New Roman" w:eastAsia="Calibri" w:hAnsi="Times New Roman"/>
          <w:sz w:val="24"/>
          <w:szCs w:val="24"/>
          <w:lang w:eastAsia="en-US"/>
        </w:rPr>
      </w:pPr>
      <w:proofErr w:type="gramStart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[10] ASTM D3178 </w:t>
      </w:r>
      <w:proofErr w:type="spellStart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Test</w:t>
      </w:r>
      <w:proofErr w:type="spellEnd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Methods</w:t>
      </w:r>
      <w:proofErr w:type="spellEnd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for</w:t>
      </w:r>
      <w:proofErr w:type="spellEnd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Carbon</w:t>
      </w:r>
      <w:proofErr w:type="spellEnd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and</w:t>
      </w:r>
      <w:proofErr w:type="spellEnd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Hydrogen</w:t>
      </w:r>
      <w:proofErr w:type="spellEnd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in</w:t>
      </w:r>
      <w:proofErr w:type="spellEnd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the</w:t>
      </w:r>
      <w:proofErr w:type="spellEnd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Analysis</w:t>
      </w:r>
      <w:proofErr w:type="spellEnd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Sample</w:t>
      </w:r>
      <w:proofErr w:type="spellEnd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of</w:t>
      </w:r>
      <w:proofErr w:type="spellEnd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Coal</w:t>
      </w:r>
      <w:proofErr w:type="spellEnd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and</w:t>
      </w:r>
      <w:proofErr w:type="spellEnd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Coke</w:t>
      </w:r>
      <w:proofErr w:type="spellEnd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(</w:t>
      </w:r>
      <w:proofErr w:type="spellStart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Withdrawn</w:t>
      </w:r>
      <w:proofErr w:type="spellEnd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2007) (Методы испытаний для анализа углерода и водорода в пробах угля и кокса (отменено в 2007 г.).</w:t>
      </w:r>
      <w:proofErr w:type="gramEnd"/>
    </w:p>
    <w:p w:rsidR="006C0215" w:rsidRPr="006C0215" w:rsidRDefault="006C0215" w:rsidP="006C0215">
      <w:pPr>
        <w:widowControl/>
        <w:autoSpaceDE/>
        <w:autoSpaceDN/>
        <w:adjustRightInd/>
        <w:ind w:firstLine="567"/>
        <w:jc w:val="both"/>
        <w:textAlignment w:val="baseline"/>
        <w:rPr>
          <w:rStyle w:val="FontStyle66"/>
          <w:rFonts w:ascii="Times New Roman" w:eastAsia="Calibri" w:hAnsi="Times New Roman"/>
          <w:sz w:val="24"/>
          <w:szCs w:val="24"/>
          <w:lang w:eastAsia="en-US"/>
        </w:rPr>
      </w:pPr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[11] ASTM D3683 </w:t>
      </w:r>
      <w:proofErr w:type="spellStart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Test</w:t>
      </w:r>
      <w:proofErr w:type="spellEnd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Method</w:t>
      </w:r>
      <w:proofErr w:type="spellEnd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for</w:t>
      </w:r>
      <w:proofErr w:type="spellEnd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Trace</w:t>
      </w:r>
      <w:proofErr w:type="spellEnd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Elements</w:t>
      </w:r>
      <w:proofErr w:type="spellEnd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in</w:t>
      </w:r>
      <w:proofErr w:type="spellEnd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Coal</w:t>
      </w:r>
      <w:proofErr w:type="spellEnd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and</w:t>
      </w:r>
      <w:proofErr w:type="spellEnd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Coke</w:t>
      </w:r>
      <w:proofErr w:type="spellEnd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Ash</w:t>
      </w:r>
      <w:proofErr w:type="spellEnd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by</w:t>
      </w:r>
      <w:proofErr w:type="spellEnd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Atomic</w:t>
      </w:r>
      <w:proofErr w:type="spellEnd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Absorption</w:t>
      </w:r>
      <w:proofErr w:type="spellEnd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(Метод испытания для микропримесей в угольной и коксовой золе посредством атомной абсорбции).</w:t>
      </w:r>
    </w:p>
    <w:p w:rsidR="006C0215" w:rsidRPr="006C0215" w:rsidRDefault="006C0215" w:rsidP="006C0215">
      <w:pPr>
        <w:widowControl/>
        <w:autoSpaceDE/>
        <w:autoSpaceDN/>
        <w:adjustRightInd/>
        <w:ind w:firstLine="567"/>
        <w:jc w:val="both"/>
        <w:textAlignment w:val="baseline"/>
        <w:rPr>
          <w:rStyle w:val="FontStyle66"/>
          <w:rFonts w:ascii="Times New Roman" w:eastAsia="Calibri" w:hAnsi="Times New Roman"/>
          <w:sz w:val="24"/>
          <w:szCs w:val="24"/>
          <w:lang w:eastAsia="en-US"/>
        </w:rPr>
      </w:pPr>
      <w:proofErr w:type="gramStart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[12] ASTM C109/C109M </w:t>
      </w:r>
      <w:proofErr w:type="spellStart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Test</w:t>
      </w:r>
      <w:proofErr w:type="spellEnd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Method</w:t>
      </w:r>
      <w:proofErr w:type="spellEnd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for</w:t>
      </w:r>
      <w:proofErr w:type="spellEnd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Compressive</w:t>
      </w:r>
      <w:proofErr w:type="spellEnd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Strength</w:t>
      </w:r>
      <w:proofErr w:type="spellEnd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of</w:t>
      </w:r>
      <w:proofErr w:type="spellEnd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Hydraulic</w:t>
      </w:r>
      <w:proofErr w:type="spellEnd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Cement</w:t>
      </w:r>
      <w:proofErr w:type="spellEnd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Mortars</w:t>
      </w:r>
      <w:proofErr w:type="spellEnd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(</w:t>
      </w:r>
      <w:proofErr w:type="spellStart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Using</w:t>
      </w:r>
      <w:proofErr w:type="spellEnd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2-in. </w:t>
      </w:r>
      <w:proofErr w:type="spellStart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or</w:t>
      </w:r>
      <w:proofErr w:type="spellEnd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[50-mm] </w:t>
      </w:r>
      <w:proofErr w:type="spellStart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Cube</w:t>
      </w:r>
      <w:proofErr w:type="spellEnd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Specimens</w:t>
      </w:r>
      <w:proofErr w:type="spellEnd"/>
      <w:r w:rsidRPr="006C0215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) (Метод определения предела прочности на сжатие гидравлических цементных растворов (с использованием двухдюймовых [пятидесятимиллиметровых] кубических образцов).</w:t>
      </w:r>
      <w:proofErr w:type="gramEnd"/>
    </w:p>
    <w:p w:rsidR="007124AE" w:rsidRPr="00095D76" w:rsidRDefault="007124AE" w:rsidP="00095D76">
      <w:pPr>
        <w:widowControl/>
        <w:autoSpaceDE/>
        <w:autoSpaceDN/>
        <w:adjustRightInd/>
        <w:ind w:firstLine="567"/>
        <w:jc w:val="both"/>
        <w:textAlignment w:val="baseline"/>
        <w:rPr>
          <w:rStyle w:val="FontStyle66"/>
          <w:rFonts w:ascii="Times New Roman" w:eastAsia="Calibri" w:hAnsi="Times New Roman"/>
          <w:sz w:val="24"/>
          <w:szCs w:val="24"/>
          <w:lang w:eastAsia="en-US"/>
        </w:rPr>
      </w:pPr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[13] ASTM C110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Test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Methods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for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Physical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Testing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of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Quicklime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,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Hydrated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Lime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,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and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Limestone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(Методы испытаний для механического анализа негашеной извести,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гидратной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(гашеной) извести и известняка).</w:t>
      </w:r>
    </w:p>
    <w:p w:rsidR="007124AE" w:rsidRPr="00095D76" w:rsidRDefault="007124AE" w:rsidP="00095D76">
      <w:pPr>
        <w:widowControl/>
        <w:autoSpaceDE/>
        <w:autoSpaceDN/>
        <w:adjustRightInd/>
        <w:ind w:firstLine="567"/>
        <w:jc w:val="both"/>
        <w:textAlignment w:val="baseline"/>
        <w:rPr>
          <w:rStyle w:val="FontStyle66"/>
          <w:rFonts w:ascii="Times New Roman" w:eastAsia="Calibri" w:hAnsi="Times New Roman"/>
          <w:sz w:val="24"/>
          <w:szCs w:val="24"/>
          <w:lang w:eastAsia="en-US"/>
        </w:rPr>
      </w:pPr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[14] ASTM C191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Test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Methods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for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Time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of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Setting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of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Hydraulic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Cement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by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Vicat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Needle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(Методы испытаний для времени схватывания гидравлического цемента с применением иглы Вика).</w:t>
      </w:r>
    </w:p>
    <w:p w:rsidR="007124AE" w:rsidRPr="00095D76" w:rsidRDefault="007124AE" w:rsidP="00095D76">
      <w:pPr>
        <w:widowControl/>
        <w:autoSpaceDE/>
        <w:autoSpaceDN/>
        <w:adjustRightInd/>
        <w:ind w:firstLine="567"/>
        <w:jc w:val="both"/>
        <w:textAlignment w:val="baseline"/>
        <w:rPr>
          <w:rStyle w:val="FontStyle66"/>
          <w:rFonts w:ascii="Times New Roman" w:eastAsia="Calibri" w:hAnsi="Times New Roman"/>
          <w:sz w:val="24"/>
          <w:szCs w:val="24"/>
          <w:lang w:eastAsia="en-US"/>
        </w:rPr>
      </w:pPr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[15] ASTM C593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Specification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for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Fly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Ash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and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Other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Pozzolans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for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Use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With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Lime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for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Soil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Stabilization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(Номенклатура показателей для зольной пыли и других пуццоланов, предназначенных к использованию совместно с известью для стабилизации грунта).</w:t>
      </w:r>
    </w:p>
    <w:p w:rsidR="007124AE" w:rsidRPr="00095D76" w:rsidRDefault="007124AE" w:rsidP="00095D76">
      <w:pPr>
        <w:widowControl/>
        <w:autoSpaceDE/>
        <w:autoSpaceDN/>
        <w:adjustRightInd/>
        <w:ind w:firstLine="567"/>
        <w:jc w:val="both"/>
        <w:textAlignment w:val="baseline"/>
        <w:rPr>
          <w:rStyle w:val="FontStyle66"/>
          <w:rFonts w:ascii="Times New Roman" w:eastAsia="Calibri" w:hAnsi="Times New Roman"/>
          <w:sz w:val="24"/>
          <w:szCs w:val="24"/>
          <w:lang w:eastAsia="en-US"/>
        </w:rPr>
      </w:pPr>
      <w:r w:rsidRPr="001E08D2">
        <w:rPr>
          <w:rStyle w:val="FontStyle66"/>
          <w:rFonts w:ascii="Times New Roman" w:eastAsia="Calibri" w:hAnsi="Times New Roman"/>
          <w:sz w:val="24"/>
          <w:szCs w:val="24"/>
          <w:lang w:val="en-US" w:eastAsia="en-US"/>
        </w:rPr>
        <w:t xml:space="preserve">[16] US EPA SW846 Method 9100 Saturated Hydraulic Conductivity, Saturated </w:t>
      </w:r>
      <w:proofErr w:type="spellStart"/>
      <w:r w:rsidRPr="001E08D2">
        <w:rPr>
          <w:rStyle w:val="FontStyle66"/>
          <w:rFonts w:ascii="Times New Roman" w:eastAsia="Calibri" w:hAnsi="Times New Roman"/>
          <w:sz w:val="24"/>
          <w:szCs w:val="24"/>
          <w:lang w:val="en-US" w:eastAsia="en-US"/>
        </w:rPr>
        <w:t>Leachate</w:t>
      </w:r>
      <w:proofErr w:type="spellEnd"/>
      <w:r w:rsidRPr="001E08D2">
        <w:rPr>
          <w:rStyle w:val="FontStyle66"/>
          <w:rFonts w:ascii="Times New Roman" w:eastAsia="Calibri" w:hAnsi="Times New Roman"/>
          <w:sz w:val="24"/>
          <w:szCs w:val="24"/>
          <w:lang w:val="en-US" w:eastAsia="en-US"/>
        </w:rPr>
        <w:t xml:space="preserve"> Conductivity and intrinsic Permeability (</w:t>
      </w:r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Метод</w:t>
      </w:r>
      <w:r w:rsidRPr="001E08D2">
        <w:rPr>
          <w:rStyle w:val="FontStyle66"/>
          <w:rFonts w:ascii="Times New Roman" w:eastAsia="Calibri" w:hAnsi="Times New Roman"/>
          <w:sz w:val="24"/>
          <w:szCs w:val="24"/>
          <w:lang w:val="en-US" w:eastAsia="en-US"/>
        </w:rPr>
        <w:t xml:space="preserve"> 9100</w:t>
      </w:r>
      <w:r w:rsidR="001E08D2" w:rsidRPr="001E08D2">
        <w:rPr>
          <w:rStyle w:val="FontStyle66"/>
          <w:rFonts w:ascii="Times New Roman" w:eastAsia="Calibri" w:hAnsi="Times New Roman"/>
          <w:sz w:val="24"/>
          <w:szCs w:val="24"/>
          <w:lang w:val="en-US" w:eastAsia="en-US"/>
        </w:rPr>
        <w:t>.</w:t>
      </w:r>
      <w:r w:rsidRPr="001E08D2">
        <w:rPr>
          <w:rStyle w:val="FontStyle66"/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  <w:proofErr w:type="gram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Водопроницаемость насыщенного фильтрата и истинная водопроницаемость).</w:t>
      </w:r>
      <w:proofErr w:type="gramEnd"/>
    </w:p>
    <w:p w:rsidR="007124AE" w:rsidRPr="00095D76" w:rsidRDefault="007124AE" w:rsidP="00095D76">
      <w:pPr>
        <w:widowControl/>
        <w:autoSpaceDE/>
        <w:autoSpaceDN/>
        <w:adjustRightInd/>
        <w:ind w:firstLine="567"/>
        <w:jc w:val="both"/>
        <w:textAlignment w:val="baseline"/>
        <w:rPr>
          <w:rStyle w:val="FontStyle66"/>
          <w:rFonts w:ascii="Times New Roman" w:eastAsia="Calibri" w:hAnsi="Times New Roman"/>
          <w:sz w:val="24"/>
          <w:szCs w:val="24"/>
          <w:lang w:eastAsia="en-US"/>
        </w:rPr>
      </w:pPr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[17] ASTM C22/C22M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Specification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for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Gypsum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(Номенклатура показателей для гипса).</w:t>
      </w:r>
    </w:p>
    <w:p w:rsidR="007124AE" w:rsidRPr="00095D76" w:rsidRDefault="007124AE" w:rsidP="00095D76">
      <w:pPr>
        <w:widowControl/>
        <w:autoSpaceDE/>
        <w:autoSpaceDN/>
        <w:adjustRightInd/>
        <w:ind w:firstLine="567"/>
        <w:jc w:val="both"/>
        <w:textAlignment w:val="baseline"/>
        <w:rPr>
          <w:rStyle w:val="FontStyle66"/>
          <w:rFonts w:ascii="Times New Roman" w:eastAsia="Calibri" w:hAnsi="Times New Roman"/>
          <w:sz w:val="24"/>
          <w:szCs w:val="24"/>
          <w:lang w:eastAsia="en-US"/>
        </w:rPr>
      </w:pPr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lastRenderedPageBreak/>
        <w:t xml:space="preserve">[18] ASTM C150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Specification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for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Portland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Cement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(Номенклатура показателей для портландцемента).</w:t>
      </w:r>
    </w:p>
    <w:p w:rsidR="007124AE" w:rsidRPr="00095D76" w:rsidRDefault="007124AE" w:rsidP="00095D76">
      <w:pPr>
        <w:widowControl/>
        <w:autoSpaceDE/>
        <w:autoSpaceDN/>
        <w:adjustRightInd/>
        <w:ind w:firstLine="567"/>
        <w:jc w:val="both"/>
        <w:textAlignment w:val="baseline"/>
        <w:rPr>
          <w:rStyle w:val="FontStyle66"/>
          <w:rFonts w:ascii="Times New Roman" w:eastAsia="Calibri" w:hAnsi="Times New Roman"/>
          <w:sz w:val="24"/>
          <w:szCs w:val="24"/>
          <w:lang w:eastAsia="en-US"/>
        </w:rPr>
      </w:pPr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[19] ASTM C595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Specification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for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Blended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Hydraulic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Cements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(Номенклатура показателей для смешанных гидравлических цементов).</w:t>
      </w:r>
    </w:p>
    <w:p w:rsidR="007124AE" w:rsidRPr="00095D76" w:rsidRDefault="007124AE" w:rsidP="00095D76">
      <w:pPr>
        <w:widowControl/>
        <w:autoSpaceDE/>
        <w:autoSpaceDN/>
        <w:adjustRightInd/>
        <w:ind w:firstLine="567"/>
        <w:jc w:val="both"/>
        <w:textAlignment w:val="baseline"/>
        <w:rPr>
          <w:rStyle w:val="FontStyle66"/>
          <w:rFonts w:ascii="Times New Roman" w:eastAsia="Calibri" w:hAnsi="Times New Roman"/>
          <w:sz w:val="24"/>
          <w:szCs w:val="24"/>
          <w:lang w:eastAsia="en-US"/>
        </w:rPr>
      </w:pPr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[20] ASTM C618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Specification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for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Coal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Fly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Ash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and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Raw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or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Calcined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Natural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Pozzolan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for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Use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in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Concrete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(Номенклатура показателей для летучей угольной золы и сырого или кальцинированного природного пуццолана, предназначенных для использования в производстве бетона).</w:t>
      </w:r>
    </w:p>
    <w:p w:rsidR="007124AE" w:rsidRPr="00095D76" w:rsidRDefault="007124AE" w:rsidP="00095D76">
      <w:pPr>
        <w:widowControl/>
        <w:autoSpaceDE/>
        <w:autoSpaceDN/>
        <w:adjustRightInd/>
        <w:ind w:firstLine="567"/>
        <w:jc w:val="both"/>
        <w:textAlignment w:val="baseline"/>
        <w:rPr>
          <w:rStyle w:val="FontStyle66"/>
          <w:rFonts w:ascii="Times New Roman" w:eastAsia="Calibri" w:hAnsi="Times New Roman"/>
          <w:sz w:val="24"/>
          <w:szCs w:val="24"/>
          <w:lang w:eastAsia="en-US"/>
        </w:rPr>
      </w:pPr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[21] ASTM D546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Test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Method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for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Sieve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Analysis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of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Mineral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Filler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for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Bituminous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Paving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Mixtures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(Метод испытаний для гранулометрического анализа минерального наполнителя для смешанных битумных покрытий).</w:t>
      </w:r>
    </w:p>
    <w:p w:rsidR="007124AE" w:rsidRPr="00095D76" w:rsidRDefault="007124AE" w:rsidP="00095D76">
      <w:pPr>
        <w:widowControl/>
        <w:autoSpaceDE/>
        <w:autoSpaceDN/>
        <w:adjustRightInd/>
        <w:ind w:firstLine="567"/>
        <w:jc w:val="both"/>
        <w:textAlignment w:val="baseline"/>
        <w:rPr>
          <w:rStyle w:val="FontStyle66"/>
          <w:rFonts w:ascii="Times New Roman" w:eastAsia="Calibri" w:hAnsi="Times New Roman"/>
          <w:sz w:val="24"/>
          <w:szCs w:val="24"/>
          <w:lang w:eastAsia="en-US"/>
        </w:rPr>
      </w:pPr>
      <w:proofErr w:type="gram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[22] ASTM D1973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Guide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for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Design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of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a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Liner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System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for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Containment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of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Wastes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(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Withdrawn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2000) (Руководство по проектированию систем для ограждения отходов (отменено в 2000 г.).</w:t>
      </w:r>
      <w:proofErr w:type="gramEnd"/>
    </w:p>
    <w:p w:rsidR="007124AE" w:rsidRPr="00095D76" w:rsidRDefault="007124AE" w:rsidP="00095D76">
      <w:pPr>
        <w:widowControl/>
        <w:autoSpaceDE/>
        <w:autoSpaceDN/>
        <w:adjustRightInd/>
        <w:ind w:firstLine="567"/>
        <w:jc w:val="both"/>
        <w:textAlignment w:val="baseline"/>
        <w:rPr>
          <w:rStyle w:val="FontStyle66"/>
          <w:rFonts w:ascii="Times New Roman" w:eastAsia="Calibri" w:hAnsi="Times New Roman"/>
          <w:sz w:val="24"/>
          <w:szCs w:val="24"/>
          <w:lang w:eastAsia="en-US"/>
        </w:rPr>
      </w:pPr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[23] ASTM D5239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Practice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for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Characterizing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Fly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Ash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for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Use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in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Soil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Stabilization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(Практическое описание летучей золы, предназначенной к применению при стабилизации грунта).</w:t>
      </w:r>
    </w:p>
    <w:p w:rsidR="007124AE" w:rsidRPr="00095D76" w:rsidRDefault="007124AE" w:rsidP="00095D76">
      <w:pPr>
        <w:widowControl/>
        <w:autoSpaceDE/>
        <w:autoSpaceDN/>
        <w:adjustRightInd/>
        <w:ind w:firstLine="567"/>
        <w:jc w:val="both"/>
        <w:textAlignment w:val="baseline"/>
        <w:rPr>
          <w:rStyle w:val="FontStyle66"/>
          <w:rFonts w:ascii="Times New Roman" w:eastAsia="Calibri" w:hAnsi="Times New Roman"/>
          <w:sz w:val="24"/>
          <w:szCs w:val="24"/>
          <w:lang w:eastAsia="en-US"/>
        </w:rPr>
      </w:pPr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[24] ASTM E1266 Practice for Processing Mixtures of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Lime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,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Fly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Ash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,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and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Heavy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Metal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Wastes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in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Structural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Fills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and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Other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Construction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Applications</w:t>
      </w:r>
      <w:proofErr w:type="spellEnd"/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 xml:space="preserve"> (Практика обработки смесей извести, летучей золы и отходов тяжелых металлов при использовании в качестве наполнителя и при других видах использования в строительстве).</w:t>
      </w:r>
    </w:p>
    <w:p w:rsidR="007124AE" w:rsidRPr="001E08D2" w:rsidRDefault="007124AE" w:rsidP="00095D76">
      <w:pPr>
        <w:widowControl/>
        <w:autoSpaceDE/>
        <w:autoSpaceDN/>
        <w:adjustRightInd/>
        <w:ind w:firstLine="567"/>
        <w:jc w:val="both"/>
        <w:textAlignment w:val="baseline"/>
        <w:rPr>
          <w:rStyle w:val="FontStyle66"/>
          <w:rFonts w:ascii="Times New Roman" w:eastAsia="Calibri" w:hAnsi="Times New Roman"/>
          <w:sz w:val="24"/>
          <w:szCs w:val="24"/>
          <w:lang w:val="en-US" w:eastAsia="en-US"/>
        </w:rPr>
      </w:pPr>
      <w:r w:rsidRPr="001E08D2">
        <w:rPr>
          <w:rStyle w:val="FontStyle66"/>
          <w:rFonts w:ascii="Times New Roman" w:eastAsia="Calibri" w:hAnsi="Times New Roman"/>
          <w:sz w:val="24"/>
          <w:szCs w:val="24"/>
          <w:lang w:val="en-US" w:eastAsia="en-US"/>
        </w:rPr>
        <w:t>[25] ASTM C51 Terminology Relating to Lime and Limestone (as used by the Industry) (</w:t>
      </w:r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Терминология</w:t>
      </w:r>
      <w:r w:rsidRPr="001E08D2">
        <w:rPr>
          <w:rStyle w:val="FontStyle66"/>
          <w:rFonts w:ascii="Times New Roman" w:eastAsia="Calibri" w:hAnsi="Times New Roman"/>
          <w:sz w:val="24"/>
          <w:szCs w:val="24"/>
          <w:lang w:val="en-US" w:eastAsia="en-US"/>
        </w:rPr>
        <w:t xml:space="preserve">, </w:t>
      </w:r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относящаяся</w:t>
      </w:r>
      <w:r w:rsidRPr="001E08D2">
        <w:rPr>
          <w:rStyle w:val="FontStyle66"/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к</w:t>
      </w:r>
      <w:r w:rsidRPr="001E08D2">
        <w:rPr>
          <w:rStyle w:val="FontStyle66"/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извести</w:t>
      </w:r>
      <w:r w:rsidRPr="001E08D2">
        <w:rPr>
          <w:rStyle w:val="FontStyle66"/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и</w:t>
      </w:r>
      <w:r w:rsidRPr="001E08D2">
        <w:rPr>
          <w:rStyle w:val="FontStyle66"/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известняку</w:t>
      </w:r>
      <w:r w:rsidRPr="001E08D2">
        <w:rPr>
          <w:rStyle w:val="FontStyle66"/>
          <w:rFonts w:ascii="Times New Roman" w:eastAsia="Calibri" w:hAnsi="Times New Roman"/>
          <w:sz w:val="24"/>
          <w:szCs w:val="24"/>
          <w:lang w:val="en-US" w:eastAsia="en-US"/>
        </w:rPr>
        <w:t xml:space="preserve"> (</w:t>
      </w:r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используемая</w:t>
      </w:r>
      <w:r w:rsidRPr="001E08D2">
        <w:rPr>
          <w:rStyle w:val="FontStyle66"/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в</w:t>
      </w:r>
      <w:r w:rsidRPr="001E08D2">
        <w:rPr>
          <w:rStyle w:val="FontStyle66"/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  <w:r w:rsidRPr="00095D76">
        <w:rPr>
          <w:rStyle w:val="FontStyle66"/>
          <w:rFonts w:ascii="Times New Roman" w:eastAsia="Calibri" w:hAnsi="Times New Roman"/>
          <w:sz w:val="24"/>
          <w:szCs w:val="24"/>
          <w:lang w:eastAsia="en-US"/>
        </w:rPr>
        <w:t>промышленности</w:t>
      </w:r>
      <w:r w:rsidRPr="001E08D2">
        <w:rPr>
          <w:rStyle w:val="FontStyle66"/>
          <w:rFonts w:ascii="Times New Roman" w:eastAsia="Calibri" w:hAnsi="Times New Roman"/>
          <w:sz w:val="24"/>
          <w:szCs w:val="24"/>
          <w:lang w:val="en-US" w:eastAsia="en-US"/>
        </w:rPr>
        <w:t>).</w:t>
      </w:r>
    </w:p>
    <w:p w:rsidR="002A5B0B" w:rsidRPr="00367E84" w:rsidRDefault="002A5B0B" w:rsidP="00563B0D">
      <w:pPr>
        <w:pStyle w:val="formattext"/>
        <w:shd w:val="clear" w:color="auto" w:fill="FFFFFF"/>
        <w:spacing w:before="0" w:beforeAutospacing="0" w:after="0" w:afterAutospacing="0" w:line="263" w:lineRule="atLeast"/>
        <w:ind w:firstLine="567"/>
        <w:jc w:val="both"/>
        <w:textAlignment w:val="baseline"/>
        <w:rPr>
          <w:lang w:val="en-US"/>
        </w:rPr>
      </w:pPr>
    </w:p>
    <w:p w:rsidR="002A5B0B" w:rsidRPr="00367E84" w:rsidRDefault="002A5B0B" w:rsidP="00196264">
      <w:pPr>
        <w:pStyle w:val="formattext"/>
        <w:shd w:val="clear" w:color="auto" w:fill="FFFFFF"/>
        <w:spacing w:before="0" w:beforeAutospacing="0" w:after="0" w:afterAutospacing="0" w:line="263" w:lineRule="atLeast"/>
        <w:ind w:firstLine="567"/>
        <w:jc w:val="both"/>
        <w:textAlignment w:val="baseline"/>
        <w:rPr>
          <w:lang w:val="en-US"/>
        </w:rPr>
      </w:pPr>
    </w:p>
    <w:p w:rsidR="002A5B0B" w:rsidRPr="00367E84" w:rsidRDefault="002A5B0B" w:rsidP="00196264">
      <w:pPr>
        <w:pStyle w:val="formattext"/>
        <w:shd w:val="clear" w:color="auto" w:fill="FFFFFF"/>
        <w:spacing w:before="0" w:beforeAutospacing="0" w:after="0" w:afterAutospacing="0" w:line="263" w:lineRule="atLeast"/>
        <w:ind w:firstLine="567"/>
        <w:jc w:val="both"/>
        <w:textAlignment w:val="baseline"/>
        <w:rPr>
          <w:lang w:val="en-US"/>
        </w:rPr>
      </w:pPr>
    </w:p>
    <w:p w:rsidR="002A5B0B" w:rsidRPr="00367E84" w:rsidRDefault="002A5B0B" w:rsidP="00196264">
      <w:pPr>
        <w:pStyle w:val="formattext"/>
        <w:shd w:val="clear" w:color="auto" w:fill="FFFFFF"/>
        <w:spacing w:before="0" w:beforeAutospacing="0" w:after="0" w:afterAutospacing="0" w:line="263" w:lineRule="atLeast"/>
        <w:ind w:firstLine="567"/>
        <w:jc w:val="both"/>
        <w:textAlignment w:val="baseline"/>
        <w:rPr>
          <w:lang w:val="en-US"/>
        </w:rPr>
      </w:pPr>
    </w:p>
    <w:p w:rsidR="002A5B0B" w:rsidRPr="00367E84" w:rsidRDefault="002A5B0B" w:rsidP="00196264">
      <w:pPr>
        <w:pStyle w:val="formattext"/>
        <w:shd w:val="clear" w:color="auto" w:fill="FFFFFF"/>
        <w:spacing w:before="0" w:beforeAutospacing="0" w:after="0" w:afterAutospacing="0" w:line="263" w:lineRule="atLeast"/>
        <w:ind w:firstLine="567"/>
        <w:jc w:val="both"/>
        <w:textAlignment w:val="baseline"/>
        <w:rPr>
          <w:lang w:val="en-US"/>
        </w:rPr>
      </w:pPr>
    </w:p>
    <w:p w:rsidR="002A5B0B" w:rsidRPr="00367E84" w:rsidRDefault="002A5B0B" w:rsidP="00196264">
      <w:pPr>
        <w:pStyle w:val="formattext"/>
        <w:shd w:val="clear" w:color="auto" w:fill="FFFFFF"/>
        <w:spacing w:before="0" w:beforeAutospacing="0" w:after="0" w:afterAutospacing="0" w:line="263" w:lineRule="atLeast"/>
        <w:ind w:firstLine="567"/>
        <w:jc w:val="both"/>
        <w:textAlignment w:val="baseline"/>
        <w:rPr>
          <w:lang w:val="en-US"/>
        </w:rPr>
      </w:pPr>
    </w:p>
    <w:p w:rsidR="002A5B0B" w:rsidRPr="00367E84" w:rsidRDefault="002A5B0B" w:rsidP="00196264">
      <w:pPr>
        <w:pStyle w:val="formattext"/>
        <w:shd w:val="clear" w:color="auto" w:fill="FFFFFF"/>
        <w:spacing w:before="0" w:beforeAutospacing="0" w:after="0" w:afterAutospacing="0" w:line="263" w:lineRule="atLeast"/>
        <w:ind w:firstLine="567"/>
        <w:jc w:val="both"/>
        <w:textAlignment w:val="baseline"/>
        <w:rPr>
          <w:lang w:val="en-US"/>
        </w:rPr>
      </w:pPr>
    </w:p>
    <w:p w:rsidR="002A5B0B" w:rsidRPr="00367E84" w:rsidRDefault="002A5B0B" w:rsidP="00196264">
      <w:pPr>
        <w:pStyle w:val="formattext"/>
        <w:shd w:val="clear" w:color="auto" w:fill="FFFFFF"/>
        <w:spacing w:before="0" w:beforeAutospacing="0" w:after="0" w:afterAutospacing="0" w:line="263" w:lineRule="atLeast"/>
        <w:ind w:firstLine="567"/>
        <w:jc w:val="both"/>
        <w:textAlignment w:val="baseline"/>
        <w:rPr>
          <w:lang w:val="en-US"/>
        </w:rPr>
      </w:pPr>
    </w:p>
    <w:p w:rsidR="002A5B0B" w:rsidRPr="00367E84" w:rsidRDefault="002A5B0B" w:rsidP="00196264">
      <w:pPr>
        <w:pStyle w:val="formattext"/>
        <w:shd w:val="clear" w:color="auto" w:fill="FFFFFF"/>
        <w:spacing w:before="0" w:beforeAutospacing="0" w:after="0" w:afterAutospacing="0" w:line="263" w:lineRule="atLeast"/>
        <w:ind w:firstLine="567"/>
        <w:jc w:val="both"/>
        <w:textAlignment w:val="baseline"/>
        <w:rPr>
          <w:lang w:val="en-US"/>
        </w:rPr>
      </w:pPr>
    </w:p>
    <w:p w:rsidR="0031269F" w:rsidRPr="00367E84" w:rsidRDefault="0031269F" w:rsidP="00196264">
      <w:pPr>
        <w:pStyle w:val="formattext"/>
        <w:shd w:val="clear" w:color="auto" w:fill="FFFFFF"/>
        <w:spacing w:before="0" w:beforeAutospacing="0" w:after="0" w:afterAutospacing="0" w:line="263" w:lineRule="atLeast"/>
        <w:ind w:firstLine="567"/>
        <w:jc w:val="both"/>
        <w:textAlignment w:val="baseline"/>
        <w:rPr>
          <w:lang w:val="en-US"/>
        </w:rPr>
      </w:pPr>
    </w:p>
    <w:p w:rsidR="0031269F" w:rsidRPr="00367E84" w:rsidRDefault="0031269F" w:rsidP="00196264">
      <w:pPr>
        <w:pStyle w:val="formattext"/>
        <w:shd w:val="clear" w:color="auto" w:fill="FFFFFF"/>
        <w:spacing w:before="0" w:beforeAutospacing="0" w:after="0" w:afterAutospacing="0" w:line="263" w:lineRule="atLeast"/>
        <w:ind w:firstLine="567"/>
        <w:jc w:val="both"/>
        <w:textAlignment w:val="baseline"/>
        <w:rPr>
          <w:lang w:val="en-US"/>
        </w:rPr>
      </w:pPr>
    </w:p>
    <w:p w:rsidR="0031269F" w:rsidRPr="00847CA7" w:rsidRDefault="0031269F" w:rsidP="00196264">
      <w:pPr>
        <w:pStyle w:val="formattext"/>
        <w:shd w:val="clear" w:color="auto" w:fill="FFFFFF"/>
        <w:spacing w:before="0" w:beforeAutospacing="0" w:after="0" w:afterAutospacing="0" w:line="263" w:lineRule="atLeast"/>
        <w:ind w:firstLine="567"/>
        <w:jc w:val="both"/>
        <w:textAlignment w:val="baseline"/>
        <w:rPr>
          <w:lang w:val="en-US"/>
        </w:rPr>
      </w:pPr>
    </w:p>
    <w:p w:rsidR="001E08D2" w:rsidRPr="00847CA7" w:rsidRDefault="001E08D2" w:rsidP="00196264">
      <w:pPr>
        <w:pStyle w:val="formattext"/>
        <w:shd w:val="clear" w:color="auto" w:fill="FFFFFF"/>
        <w:spacing w:before="0" w:beforeAutospacing="0" w:after="0" w:afterAutospacing="0" w:line="263" w:lineRule="atLeast"/>
        <w:ind w:firstLine="567"/>
        <w:jc w:val="both"/>
        <w:textAlignment w:val="baseline"/>
        <w:rPr>
          <w:lang w:val="en-US"/>
        </w:rPr>
      </w:pPr>
    </w:p>
    <w:p w:rsidR="001E08D2" w:rsidRPr="00847CA7" w:rsidRDefault="001E08D2" w:rsidP="00196264">
      <w:pPr>
        <w:pStyle w:val="formattext"/>
        <w:shd w:val="clear" w:color="auto" w:fill="FFFFFF"/>
        <w:spacing w:before="0" w:beforeAutospacing="0" w:after="0" w:afterAutospacing="0" w:line="263" w:lineRule="atLeast"/>
        <w:ind w:firstLine="567"/>
        <w:jc w:val="both"/>
        <w:textAlignment w:val="baseline"/>
        <w:rPr>
          <w:lang w:val="en-US"/>
        </w:rPr>
      </w:pPr>
    </w:p>
    <w:p w:rsidR="001E08D2" w:rsidRPr="00847CA7" w:rsidRDefault="001E08D2" w:rsidP="00196264">
      <w:pPr>
        <w:pStyle w:val="formattext"/>
        <w:shd w:val="clear" w:color="auto" w:fill="FFFFFF"/>
        <w:spacing w:before="0" w:beforeAutospacing="0" w:after="0" w:afterAutospacing="0" w:line="263" w:lineRule="atLeast"/>
        <w:ind w:firstLine="567"/>
        <w:jc w:val="both"/>
        <w:textAlignment w:val="baseline"/>
        <w:rPr>
          <w:lang w:val="en-US"/>
        </w:rPr>
      </w:pPr>
    </w:p>
    <w:p w:rsidR="001E08D2" w:rsidRPr="00847CA7" w:rsidRDefault="001E08D2" w:rsidP="00196264">
      <w:pPr>
        <w:pStyle w:val="formattext"/>
        <w:shd w:val="clear" w:color="auto" w:fill="FFFFFF"/>
        <w:spacing w:before="0" w:beforeAutospacing="0" w:after="0" w:afterAutospacing="0" w:line="263" w:lineRule="atLeast"/>
        <w:ind w:firstLine="567"/>
        <w:jc w:val="both"/>
        <w:textAlignment w:val="baseline"/>
        <w:rPr>
          <w:lang w:val="en-US"/>
        </w:rPr>
      </w:pPr>
    </w:p>
    <w:p w:rsidR="001E08D2" w:rsidRPr="00847CA7" w:rsidRDefault="001E08D2" w:rsidP="00196264">
      <w:pPr>
        <w:pStyle w:val="formattext"/>
        <w:shd w:val="clear" w:color="auto" w:fill="FFFFFF"/>
        <w:spacing w:before="0" w:beforeAutospacing="0" w:after="0" w:afterAutospacing="0" w:line="263" w:lineRule="atLeast"/>
        <w:ind w:firstLine="567"/>
        <w:jc w:val="both"/>
        <w:textAlignment w:val="baseline"/>
        <w:rPr>
          <w:lang w:val="en-US"/>
        </w:rPr>
      </w:pPr>
    </w:p>
    <w:p w:rsidR="001E08D2" w:rsidRPr="00847CA7" w:rsidRDefault="001E08D2" w:rsidP="00196264">
      <w:pPr>
        <w:pStyle w:val="formattext"/>
        <w:shd w:val="clear" w:color="auto" w:fill="FFFFFF"/>
        <w:spacing w:before="0" w:beforeAutospacing="0" w:after="0" w:afterAutospacing="0" w:line="263" w:lineRule="atLeast"/>
        <w:ind w:firstLine="567"/>
        <w:jc w:val="both"/>
        <w:textAlignment w:val="baseline"/>
        <w:rPr>
          <w:lang w:val="en-US"/>
        </w:rPr>
      </w:pPr>
    </w:p>
    <w:p w:rsidR="007124AE" w:rsidRPr="001E08D2" w:rsidRDefault="007124AE" w:rsidP="00196264">
      <w:pPr>
        <w:pStyle w:val="formattext"/>
        <w:shd w:val="clear" w:color="auto" w:fill="FFFFFF"/>
        <w:spacing w:before="0" w:beforeAutospacing="0" w:after="0" w:afterAutospacing="0" w:line="263" w:lineRule="atLeast"/>
        <w:ind w:firstLine="567"/>
        <w:jc w:val="both"/>
        <w:textAlignment w:val="baseline"/>
        <w:rPr>
          <w:lang w:val="en-US"/>
        </w:rPr>
      </w:pPr>
    </w:p>
    <w:p w:rsidR="00563B0D" w:rsidRPr="00367E84" w:rsidRDefault="00563B0D" w:rsidP="00196264">
      <w:pPr>
        <w:pStyle w:val="formattext"/>
        <w:shd w:val="clear" w:color="auto" w:fill="FFFFFF"/>
        <w:spacing w:before="0" w:beforeAutospacing="0" w:after="0" w:afterAutospacing="0" w:line="263" w:lineRule="atLeast"/>
        <w:ind w:firstLine="567"/>
        <w:jc w:val="both"/>
        <w:textAlignment w:val="baseline"/>
        <w:rPr>
          <w:lang w:val="en-US"/>
        </w:rPr>
      </w:pPr>
    </w:p>
    <w:p w:rsidR="00196264" w:rsidRPr="00367E84" w:rsidRDefault="00196264" w:rsidP="00196264">
      <w:pPr>
        <w:pStyle w:val="formattext"/>
        <w:shd w:val="clear" w:color="auto" w:fill="FFFFFF"/>
        <w:spacing w:before="0" w:beforeAutospacing="0" w:after="0" w:afterAutospacing="0" w:line="263" w:lineRule="atLeast"/>
        <w:ind w:firstLine="567"/>
        <w:jc w:val="both"/>
        <w:textAlignment w:val="baseline"/>
        <w:rPr>
          <w:lang w:val="en-US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/>
      </w:tblPr>
      <w:tblGrid>
        <w:gridCol w:w="9570"/>
      </w:tblGrid>
      <w:tr w:rsidR="002A5B0B" w:rsidRPr="00D935CF" w:rsidTr="001F42B1">
        <w:trPr>
          <w:trHeight w:val="1166"/>
        </w:trPr>
        <w:tc>
          <w:tcPr>
            <w:tcW w:w="9570" w:type="dxa"/>
          </w:tcPr>
          <w:p w:rsidR="002A5B0B" w:rsidRPr="00D65B8B" w:rsidRDefault="002A5B0B" w:rsidP="001F42B1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D65B8B">
              <w:rPr>
                <w:b/>
                <w:color w:val="000000"/>
                <w:sz w:val="24"/>
                <w:szCs w:val="24"/>
              </w:rPr>
              <w:t xml:space="preserve">МКС </w:t>
            </w:r>
            <w:r w:rsidR="00C04115" w:rsidRPr="00C04115">
              <w:rPr>
                <w:b/>
                <w:color w:val="000000"/>
                <w:sz w:val="24"/>
                <w:szCs w:val="24"/>
              </w:rPr>
              <w:t>13.030.99</w:t>
            </w:r>
          </w:p>
          <w:p w:rsidR="002A5B0B" w:rsidRPr="00D65B8B" w:rsidRDefault="002A5B0B" w:rsidP="001F42B1">
            <w:pPr>
              <w:rPr>
                <w:smallCaps/>
                <w:sz w:val="24"/>
                <w:szCs w:val="24"/>
              </w:rPr>
            </w:pPr>
          </w:p>
          <w:p w:rsidR="002A5B0B" w:rsidRPr="00D65B8B" w:rsidRDefault="002A5B0B" w:rsidP="001F42B1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D65B8B">
              <w:rPr>
                <w:b/>
                <w:color w:val="000000"/>
                <w:sz w:val="24"/>
                <w:szCs w:val="24"/>
              </w:rPr>
              <w:t xml:space="preserve">Ключевые слова: </w:t>
            </w:r>
            <w:r w:rsidR="00C04115" w:rsidRPr="00C04115">
              <w:rPr>
                <w:sz w:val="24"/>
                <w:szCs w:val="24"/>
              </w:rPr>
              <w:t>характеристика сгорания зольной пыли, образовавшейся при экологически чистом сжигании угля; чистая угольная зольная пыль; угольная зольная пыль; зольная пыль, подлежащая возможному использованию</w:t>
            </w:r>
          </w:p>
          <w:p w:rsidR="002A5B0B" w:rsidRPr="00D935CF" w:rsidRDefault="002A5B0B" w:rsidP="001F42B1">
            <w:pPr>
              <w:jc w:val="both"/>
              <w:rPr>
                <w:sz w:val="24"/>
                <w:szCs w:val="24"/>
              </w:rPr>
            </w:pPr>
          </w:p>
        </w:tc>
      </w:tr>
    </w:tbl>
    <w:p w:rsidR="002A5B0B" w:rsidRPr="00D935CF" w:rsidRDefault="002A5B0B" w:rsidP="002A5B0B">
      <w:pPr>
        <w:shd w:val="clear" w:color="auto" w:fill="FFFFFF"/>
        <w:ind w:right="1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/>
      </w:tblPr>
      <w:tblGrid>
        <w:gridCol w:w="9570"/>
      </w:tblGrid>
      <w:tr w:rsidR="002A5B0B" w:rsidRPr="00D935CF" w:rsidTr="001F42B1">
        <w:trPr>
          <w:trHeight w:val="983"/>
        </w:trPr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2A5B0B" w:rsidRPr="00D65B8B" w:rsidRDefault="002A5B0B" w:rsidP="001F42B1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D65B8B">
              <w:rPr>
                <w:b/>
                <w:color w:val="000000"/>
                <w:sz w:val="24"/>
                <w:szCs w:val="24"/>
              </w:rPr>
              <w:t xml:space="preserve">МКС </w:t>
            </w:r>
            <w:r w:rsidR="00C04115" w:rsidRPr="00C04115">
              <w:rPr>
                <w:b/>
                <w:color w:val="000000"/>
                <w:sz w:val="24"/>
                <w:szCs w:val="24"/>
              </w:rPr>
              <w:t>13.030.99</w:t>
            </w:r>
          </w:p>
          <w:p w:rsidR="002A5B0B" w:rsidRPr="00D65B8B" w:rsidRDefault="002A5B0B" w:rsidP="001F42B1">
            <w:pPr>
              <w:rPr>
                <w:smallCaps/>
                <w:sz w:val="24"/>
                <w:szCs w:val="24"/>
              </w:rPr>
            </w:pPr>
          </w:p>
          <w:p w:rsidR="002A5B0B" w:rsidRPr="00D65B8B" w:rsidRDefault="002A5B0B" w:rsidP="001F42B1">
            <w:pPr>
              <w:jc w:val="both"/>
              <w:rPr>
                <w:color w:val="000000"/>
                <w:sz w:val="24"/>
                <w:szCs w:val="24"/>
              </w:rPr>
            </w:pPr>
            <w:r w:rsidRPr="00D65B8B">
              <w:rPr>
                <w:b/>
                <w:color w:val="000000"/>
                <w:sz w:val="24"/>
                <w:szCs w:val="24"/>
              </w:rPr>
              <w:t xml:space="preserve">Ключевые слова: </w:t>
            </w:r>
            <w:r w:rsidR="00C04115" w:rsidRPr="00C04115">
              <w:rPr>
                <w:sz w:val="24"/>
                <w:szCs w:val="24"/>
              </w:rPr>
              <w:t>характеристика сгорания зольной пыли, образовавшейся при экологически чистом сжигании угля; чистая угольная зольная пыль; угольная зольная пыль; зольная пыль, подлежащая возможному использованию</w:t>
            </w:r>
          </w:p>
          <w:p w:rsidR="002A5B0B" w:rsidRPr="00D935CF" w:rsidRDefault="002A5B0B" w:rsidP="001F42B1">
            <w:pPr>
              <w:jc w:val="both"/>
              <w:rPr>
                <w:sz w:val="24"/>
                <w:szCs w:val="24"/>
              </w:rPr>
            </w:pPr>
          </w:p>
        </w:tc>
      </w:tr>
    </w:tbl>
    <w:p w:rsidR="002A5B0B" w:rsidRPr="00D935CF" w:rsidRDefault="002A5B0B" w:rsidP="002A5B0B">
      <w:pPr>
        <w:suppressAutoHyphens/>
        <w:ind w:firstLine="709"/>
        <w:rPr>
          <w:sz w:val="24"/>
          <w:szCs w:val="24"/>
        </w:rPr>
      </w:pPr>
    </w:p>
    <w:p w:rsidR="002A5B0B" w:rsidRPr="00D935CF" w:rsidRDefault="002A5B0B" w:rsidP="002A5B0B">
      <w:pPr>
        <w:suppressAutoHyphens/>
        <w:ind w:firstLine="709"/>
        <w:rPr>
          <w:sz w:val="24"/>
          <w:szCs w:val="24"/>
        </w:rPr>
      </w:pPr>
    </w:p>
    <w:p w:rsidR="002A5B0B" w:rsidRPr="00D935CF" w:rsidRDefault="002A5B0B" w:rsidP="002A5B0B">
      <w:pPr>
        <w:suppressAutoHyphens/>
        <w:ind w:firstLine="709"/>
        <w:rPr>
          <w:b/>
          <w:sz w:val="24"/>
          <w:szCs w:val="24"/>
        </w:rPr>
      </w:pPr>
    </w:p>
    <w:p w:rsidR="002A5B0B" w:rsidRPr="00E716FF" w:rsidRDefault="002A5B0B" w:rsidP="002A5B0B">
      <w:pPr>
        <w:widowControl/>
        <w:ind w:firstLine="567"/>
        <w:jc w:val="both"/>
        <w:rPr>
          <w:rFonts w:eastAsia="Calibri"/>
          <w:b/>
          <w:bCs/>
          <w:sz w:val="24"/>
          <w:szCs w:val="24"/>
          <w:lang w:eastAsia="en-US"/>
        </w:rPr>
      </w:pPr>
      <w:r w:rsidRPr="00E716FF">
        <w:rPr>
          <w:rFonts w:eastAsia="Calibri"/>
          <w:b/>
          <w:bCs/>
          <w:sz w:val="24"/>
          <w:szCs w:val="24"/>
          <w:lang w:eastAsia="en-US"/>
        </w:rPr>
        <w:t>Разработчик:</w:t>
      </w:r>
    </w:p>
    <w:p w:rsidR="002A5B0B" w:rsidRPr="00E716FF" w:rsidRDefault="002A5B0B" w:rsidP="002A5B0B">
      <w:pPr>
        <w:widowControl/>
        <w:ind w:firstLine="567"/>
        <w:jc w:val="both"/>
        <w:rPr>
          <w:rFonts w:eastAsia="Calibri"/>
          <w:b/>
          <w:sz w:val="24"/>
          <w:szCs w:val="24"/>
          <w:lang w:eastAsia="en-US"/>
        </w:rPr>
      </w:pPr>
      <w:r w:rsidRPr="00E716FF">
        <w:rPr>
          <w:rFonts w:eastAsia="Calibri"/>
          <w:b/>
          <w:bCs/>
          <w:sz w:val="24"/>
          <w:szCs w:val="24"/>
          <w:lang w:eastAsia="en-US"/>
        </w:rPr>
        <w:t xml:space="preserve">РГП «Казахстанский институт стандартизации и </w:t>
      </w:r>
      <w:r>
        <w:rPr>
          <w:rFonts w:eastAsia="Calibri"/>
          <w:b/>
          <w:bCs/>
          <w:sz w:val="24"/>
          <w:szCs w:val="24"/>
          <w:lang w:eastAsia="en-US"/>
        </w:rPr>
        <w:t>метрологии</w:t>
      </w:r>
      <w:r w:rsidRPr="00E716FF">
        <w:rPr>
          <w:rFonts w:eastAsia="Calibri"/>
          <w:b/>
          <w:bCs/>
          <w:sz w:val="24"/>
          <w:szCs w:val="24"/>
          <w:lang w:eastAsia="en-US"/>
        </w:rPr>
        <w:t>»</w:t>
      </w:r>
    </w:p>
    <w:p w:rsidR="002A5B0B" w:rsidRPr="00D935CF" w:rsidRDefault="002A5B0B" w:rsidP="002A5B0B">
      <w:pPr>
        <w:pStyle w:val="21"/>
        <w:tabs>
          <w:tab w:val="num" w:pos="-993"/>
        </w:tabs>
        <w:spacing w:after="0" w:line="240" w:lineRule="auto"/>
        <w:ind w:left="0" w:firstLine="567"/>
      </w:pPr>
    </w:p>
    <w:p w:rsidR="002A5B0B" w:rsidRPr="00E716FF" w:rsidRDefault="002A5B0B" w:rsidP="002A5B0B">
      <w:pPr>
        <w:pStyle w:val="21"/>
        <w:tabs>
          <w:tab w:val="num" w:pos="-993"/>
        </w:tabs>
        <w:spacing w:after="0" w:line="240" w:lineRule="auto"/>
        <w:ind w:left="0" w:firstLine="567"/>
        <w:rPr>
          <w:b/>
        </w:rPr>
      </w:pPr>
    </w:p>
    <w:p w:rsidR="002A5B0B" w:rsidRPr="006D4F74" w:rsidRDefault="002D6F70" w:rsidP="002A5B0B">
      <w:pPr>
        <w:ind w:left="567"/>
        <w:jc w:val="both"/>
        <w:rPr>
          <w:b/>
          <w:bCs/>
          <w:spacing w:val="3"/>
          <w:sz w:val="24"/>
          <w:szCs w:val="24"/>
        </w:rPr>
      </w:pPr>
      <w:r>
        <w:rPr>
          <w:b/>
          <w:bCs/>
          <w:spacing w:val="3"/>
          <w:sz w:val="24"/>
          <w:szCs w:val="24"/>
        </w:rPr>
        <w:t>Заместитель</w:t>
      </w:r>
    </w:p>
    <w:p w:rsidR="002A5B0B" w:rsidRPr="001243E0" w:rsidRDefault="002A5B0B" w:rsidP="002A5B0B">
      <w:pPr>
        <w:ind w:left="567"/>
        <w:jc w:val="both"/>
        <w:rPr>
          <w:b/>
          <w:bCs/>
          <w:spacing w:val="3"/>
          <w:sz w:val="24"/>
          <w:szCs w:val="24"/>
        </w:rPr>
      </w:pPr>
      <w:r w:rsidRPr="001243E0">
        <w:rPr>
          <w:b/>
          <w:bCs/>
          <w:spacing w:val="3"/>
          <w:sz w:val="24"/>
          <w:szCs w:val="24"/>
        </w:rPr>
        <w:t>Генерального директора</w:t>
      </w:r>
      <w:r w:rsidRPr="001243E0">
        <w:rPr>
          <w:b/>
          <w:bCs/>
          <w:spacing w:val="3"/>
          <w:sz w:val="24"/>
          <w:szCs w:val="24"/>
        </w:rPr>
        <w:tab/>
      </w:r>
      <w:r w:rsidRPr="001243E0">
        <w:rPr>
          <w:b/>
          <w:bCs/>
          <w:spacing w:val="3"/>
          <w:sz w:val="24"/>
          <w:szCs w:val="24"/>
        </w:rPr>
        <w:tab/>
      </w:r>
      <w:r w:rsidRPr="001243E0">
        <w:rPr>
          <w:b/>
          <w:bCs/>
          <w:spacing w:val="3"/>
          <w:sz w:val="24"/>
          <w:szCs w:val="24"/>
        </w:rPr>
        <w:tab/>
      </w:r>
      <w:r w:rsidRPr="001243E0">
        <w:rPr>
          <w:b/>
          <w:bCs/>
          <w:spacing w:val="3"/>
          <w:sz w:val="24"/>
          <w:szCs w:val="24"/>
        </w:rPr>
        <w:tab/>
      </w:r>
      <w:r w:rsidRPr="001243E0">
        <w:rPr>
          <w:b/>
          <w:bCs/>
          <w:spacing w:val="3"/>
          <w:sz w:val="24"/>
          <w:szCs w:val="24"/>
        </w:rPr>
        <w:tab/>
      </w:r>
      <w:r w:rsidRPr="001243E0">
        <w:rPr>
          <w:b/>
          <w:bCs/>
          <w:spacing w:val="3"/>
          <w:sz w:val="24"/>
          <w:szCs w:val="24"/>
        </w:rPr>
        <w:tab/>
      </w:r>
      <w:r>
        <w:rPr>
          <w:b/>
          <w:bCs/>
          <w:spacing w:val="3"/>
          <w:sz w:val="24"/>
          <w:szCs w:val="24"/>
        </w:rPr>
        <w:t xml:space="preserve">С. </w:t>
      </w:r>
      <w:proofErr w:type="spellStart"/>
      <w:r>
        <w:rPr>
          <w:b/>
          <w:bCs/>
          <w:spacing w:val="3"/>
          <w:sz w:val="24"/>
          <w:szCs w:val="24"/>
        </w:rPr>
        <w:t>Радаев</w:t>
      </w:r>
      <w:proofErr w:type="spellEnd"/>
    </w:p>
    <w:p w:rsidR="002A5B0B" w:rsidRPr="001243E0" w:rsidRDefault="002A5B0B" w:rsidP="002A5B0B">
      <w:pPr>
        <w:ind w:left="567"/>
        <w:jc w:val="both"/>
        <w:rPr>
          <w:b/>
          <w:bCs/>
          <w:spacing w:val="3"/>
          <w:sz w:val="24"/>
          <w:szCs w:val="24"/>
        </w:rPr>
      </w:pPr>
    </w:p>
    <w:p w:rsidR="002A5B0B" w:rsidRPr="001243E0" w:rsidRDefault="002A5B0B" w:rsidP="002A5B0B">
      <w:pPr>
        <w:ind w:left="567"/>
        <w:jc w:val="both"/>
        <w:rPr>
          <w:b/>
          <w:bCs/>
          <w:spacing w:val="3"/>
          <w:sz w:val="24"/>
          <w:szCs w:val="24"/>
        </w:rPr>
      </w:pPr>
    </w:p>
    <w:p w:rsidR="002A5B0B" w:rsidRPr="001243E0" w:rsidRDefault="002A5B0B" w:rsidP="002A5B0B">
      <w:pPr>
        <w:ind w:left="567"/>
        <w:jc w:val="both"/>
        <w:rPr>
          <w:b/>
          <w:bCs/>
          <w:spacing w:val="3"/>
          <w:sz w:val="24"/>
          <w:szCs w:val="24"/>
        </w:rPr>
      </w:pPr>
      <w:r w:rsidRPr="001243E0">
        <w:rPr>
          <w:b/>
          <w:bCs/>
          <w:spacing w:val="3"/>
          <w:sz w:val="24"/>
          <w:szCs w:val="24"/>
        </w:rPr>
        <w:t>Начальник Центра стандартизации</w:t>
      </w:r>
      <w:r w:rsidRPr="001243E0">
        <w:rPr>
          <w:b/>
          <w:bCs/>
          <w:spacing w:val="3"/>
          <w:sz w:val="24"/>
          <w:szCs w:val="24"/>
        </w:rPr>
        <w:tab/>
      </w:r>
      <w:r w:rsidRPr="001243E0">
        <w:rPr>
          <w:b/>
          <w:bCs/>
          <w:spacing w:val="3"/>
          <w:sz w:val="24"/>
          <w:szCs w:val="24"/>
        </w:rPr>
        <w:tab/>
      </w:r>
      <w:r w:rsidRPr="001243E0">
        <w:rPr>
          <w:b/>
          <w:bCs/>
          <w:spacing w:val="3"/>
          <w:sz w:val="24"/>
          <w:szCs w:val="24"/>
        </w:rPr>
        <w:tab/>
      </w:r>
      <w:r w:rsidRPr="001243E0">
        <w:rPr>
          <w:b/>
          <w:bCs/>
          <w:spacing w:val="3"/>
          <w:sz w:val="24"/>
          <w:szCs w:val="24"/>
        </w:rPr>
        <w:tab/>
      </w:r>
      <w:r>
        <w:rPr>
          <w:b/>
          <w:bCs/>
          <w:spacing w:val="3"/>
          <w:sz w:val="24"/>
          <w:szCs w:val="24"/>
        </w:rPr>
        <w:t xml:space="preserve">С. </w:t>
      </w:r>
      <w:proofErr w:type="spellStart"/>
      <w:r>
        <w:rPr>
          <w:b/>
          <w:bCs/>
          <w:spacing w:val="3"/>
          <w:sz w:val="24"/>
          <w:szCs w:val="24"/>
        </w:rPr>
        <w:t>Карибжанова</w:t>
      </w:r>
      <w:proofErr w:type="spellEnd"/>
    </w:p>
    <w:p w:rsidR="002A5B0B" w:rsidRPr="001243E0" w:rsidRDefault="002A5B0B" w:rsidP="002A5B0B">
      <w:pPr>
        <w:ind w:left="567"/>
        <w:jc w:val="both"/>
        <w:rPr>
          <w:b/>
          <w:bCs/>
          <w:spacing w:val="3"/>
          <w:sz w:val="24"/>
          <w:szCs w:val="24"/>
        </w:rPr>
      </w:pPr>
    </w:p>
    <w:p w:rsidR="002A5B0B" w:rsidRPr="001243E0" w:rsidRDefault="002A5B0B" w:rsidP="002A5B0B">
      <w:pPr>
        <w:ind w:left="567"/>
        <w:jc w:val="both"/>
        <w:rPr>
          <w:b/>
          <w:bCs/>
          <w:spacing w:val="3"/>
          <w:sz w:val="24"/>
          <w:szCs w:val="24"/>
        </w:rPr>
      </w:pPr>
    </w:p>
    <w:p w:rsidR="002A5B0B" w:rsidRPr="00E716FF" w:rsidRDefault="002A5B0B" w:rsidP="002A5B0B">
      <w:pPr>
        <w:ind w:left="540"/>
        <w:rPr>
          <w:b/>
          <w:sz w:val="24"/>
          <w:szCs w:val="24"/>
        </w:rPr>
      </w:pPr>
      <w:r>
        <w:rPr>
          <w:b/>
          <w:sz w:val="24"/>
          <w:szCs w:val="24"/>
        </w:rPr>
        <w:t>Разработчик</w:t>
      </w:r>
    </w:p>
    <w:p w:rsidR="002A5B0B" w:rsidRPr="00E716FF" w:rsidRDefault="002A5B0B" w:rsidP="002A5B0B">
      <w:pPr>
        <w:ind w:left="540"/>
        <w:rPr>
          <w:b/>
          <w:sz w:val="24"/>
          <w:szCs w:val="24"/>
        </w:rPr>
      </w:pPr>
    </w:p>
    <w:p w:rsidR="002A5B0B" w:rsidRPr="00E716FF" w:rsidRDefault="002A5B0B" w:rsidP="002A5B0B">
      <w:pPr>
        <w:ind w:left="540"/>
        <w:rPr>
          <w:b/>
          <w:sz w:val="24"/>
          <w:szCs w:val="24"/>
        </w:rPr>
      </w:pPr>
      <w:r w:rsidRPr="00E716FF">
        <w:rPr>
          <w:b/>
          <w:sz w:val="24"/>
          <w:szCs w:val="24"/>
        </w:rPr>
        <w:t>Ведущий специалист</w:t>
      </w:r>
    </w:p>
    <w:p w:rsidR="002A5B0B" w:rsidRPr="006F3705" w:rsidRDefault="002A5B0B" w:rsidP="002A5B0B">
      <w:pPr>
        <w:ind w:left="540"/>
        <w:rPr>
          <w:b/>
          <w:sz w:val="24"/>
          <w:szCs w:val="24"/>
        </w:rPr>
      </w:pPr>
      <w:r>
        <w:rPr>
          <w:b/>
          <w:sz w:val="24"/>
          <w:szCs w:val="24"/>
        </w:rPr>
        <w:t>Департамента стандартизации</w:t>
      </w:r>
      <w:r w:rsidRPr="00E716FF">
        <w:rPr>
          <w:b/>
          <w:sz w:val="24"/>
          <w:szCs w:val="24"/>
        </w:rPr>
        <w:tab/>
      </w:r>
      <w:r w:rsidRPr="00E716FF">
        <w:rPr>
          <w:b/>
          <w:sz w:val="24"/>
          <w:szCs w:val="24"/>
        </w:rPr>
        <w:tab/>
      </w:r>
      <w:r w:rsidRPr="00E716FF">
        <w:rPr>
          <w:b/>
          <w:sz w:val="24"/>
          <w:szCs w:val="24"/>
        </w:rPr>
        <w:tab/>
      </w:r>
      <w:r w:rsidRPr="00E716FF">
        <w:rPr>
          <w:b/>
          <w:sz w:val="24"/>
          <w:szCs w:val="24"/>
        </w:rPr>
        <w:tab/>
      </w:r>
      <w:r w:rsidRPr="00E716FF">
        <w:rPr>
          <w:b/>
          <w:sz w:val="24"/>
          <w:szCs w:val="24"/>
        </w:rPr>
        <w:tab/>
        <w:t xml:space="preserve">Г. </w:t>
      </w:r>
      <w:proofErr w:type="spellStart"/>
      <w:r w:rsidRPr="00E716FF">
        <w:rPr>
          <w:b/>
          <w:sz w:val="24"/>
          <w:szCs w:val="24"/>
        </w:rPr>
        <w:t>Исмаилова</w:t>
      </w:r>
      <w:proofErr w:type="spellEnd"/>
    </w:p>
    <w:p w:rsidR="00486F54" w:rsidRDefault="00486F54"/>
    <w:sectPr w:rsidR="00486F54" w:rsidSect="00E12DA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418" w:right="1418" w:bottom="1418" w:left="1134" w:header="1021" w:footer="1021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7DDC" w:rsidRDefault="00A47DDC" w:rsidP="003C16B7">
      <w:r>
        <w:separator/>
      </w:r>
    </w:p>
  </w:endnote>
  <w:endnote w:type="continuationSeparator" w:id="0">
    <w:p w:rsidR="00A47DDC" w:rsidRDefault="00A47DDC" w:rsidP="003C16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TimesNewRomanPS-Italic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9B0" w:rsidRPr="00D935CF" w:rsidRDefault="00BB3C8A">
    <w:pPr>
      <w:pStyle w:val="a3"/>
      <w:rPr>
        <w:sz w:val="24"/>
        <w:szCs w:val="24"/>
      </w:rPr>
    </w:pPr>
    <w:r w:rsidRPr="00D935CF">
      <w:rPr>
        <w:sz w:val="24"/>
        <w:szCs w:val="24"/>
      </w:rPr>
      <w:fldChar w:fldCharType="begin"/>
    </w:r>
    <w:r w:rsidR="00D979B0" w:rsidRPr="00D935CF">
      <w:rPr>
        <w:sz w:val="24"/>
        <w:szCs w:val="24"/>
      </w:rPr>
      <w:instrText>PAGE   \* MERGEFORMAT</w:instrText>
    </w:r>
    <w:r w:rsidRPr="00D935CF">
      <w:rPr>
        <w:sz w:val="24"/>
        <w:szCs w:val="24"/>
      </w:rPr>
      <w:fldChar w:fldCharType="separate"/>
    </w:r>
    <w:r w:rsidR="00D74047">
      <w:rPr>
        <w:noProof/>
        <w:sz w:val="24"/>
        <w:szCs w:val="24"/>
      </w:rPr>
      <w:t>10</w:t>
    </w:r>
    <w:r w:rsidRPr="00D935CF">
      <w:rPr>
        <w:sz w:val="24"/>
        <w:szCs w:val="24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9B0" w:rsidRPr="00D935CF" w:rsidRDefault="00BB3C8A" w:rsidP="001F42B1">
    <w:pPr>
      <w:jc w:val="right"/>
      <w:rPr>
        <w:sz w:val="24"/>
        <w:szCs w:val="24"/>
      </w:rPr>
    </w:pPr>
    <w:r w:rsidRPr="00D935CF">
      <w:rPr>
        <w:sz w:val="24"/>
        <w:szCs w:val="24"/>
      </w:rPr>
      <w:fldChar w:fldCharType="begin"/>
    </w:r>
    <w:r w:rsidR="00D979B0" w:rsidRPr="00D935CF">
      <w:rPr>
        <w:sz w:val="24"/>
        <w:szCs w:val="24"/>
      </w:rPr>
      <w:instrText>PAGE   \* MERGEFORMAT</w:instrText>
    </w:r>
    <w:r w:rsidRPr="00D935CF">
      <w:rPr>
        <w:sz w:val="24"/>
        <w:szCs w:val="24"/>
      </w:rPr>
      <w:fldChar w:fldCharType="separate"/>
    </w:r>
    <w:r w:rsidR="00D74047">
      <w:rPr>
        <w:noProof/>
        <w:sz w:val="24"/>
        <w:szCs w:val="24"/>
      </w:rPr>
      <w:t>9</w:t>
    </w:r>
    <w:r w:rsidRPr="00D935CF">
      <w:rPr>
        <w:sz w:val="24"/>
        <w:szCs w:val="24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9B0" w:rsidRPr="00D935CF" w:rsidRDefault="00D979B0" w:rsidP="001F42B1">
    <w:pPr>
      <w:pStyle w:val="a3"/>
      <w:rPr>
        <w:rFonts w:eastAsia="TimesNewRomanPS-ItalicMT"/>
        <w:b/>
        <w:iCs/>
        <w:sz w:val="24"/>
        <w:szCs w:val="24"/>
        <w:lang w:val="kk-KZ"/>
      </w:rPr>
    </w:pPr>
    <w:r>
      <w:rPr>
        <w:rFonts w:eastAsia="TimesNewRomanPS-ItalicMT"/>
        <w:i/>
        <w:iCs/>
        <w:sz w:val="24"/>
        <w:szCs w:val="24"/>
        <w:lang w:val="kk-KZ"/>
      </w:rPr>
      <w:t>_____________________________________________________________________________</w:t>
    </w:r>
    <w:r w:rsidRPr="00D935CF">
      <w:rPr>
        <w:rFonts w:eastAsia="TimesNewRomanPS-ItalicMT"/>
        <w:i/>
        <w:iCs/>
        <w:sz w:val="24"/>
        <w:szCs w:val="24"/>
        <w:lang w:val="kk-KZ"/>
      </w:rPr>
      <w:t>Проект, редакция 1</w:t>
    </w:r>
    <w:r w:rsidRPr="00D935CF">
      <w:rPr>
        <w:rFonts w:eastAsia="TimesNewRomanPS-ItalicMT"/>
        <w:b/>
        <w:iCs/>
        <w:sz w:val="24"/>
        <w:szCs w:val="24"/>
        <w:lang w:val="kk-KZ"/>
      </w:rPr>
      <w:tab/>
    </w:r>
    <w:r>
      <w:rPr>
        <w:rFonts w:eastAsia="TimesNewRomanPS-ItalicMT"/>
        <w:b/>
        <w:iCs/>
        <w:sz w:val="24"/>
        <w:szCs w:val="24"/>
        <w:lang w:val="kk-KZ"/>
      </w:rPr>
      <w:t xml:space="preserve">                                                                                                                      </w:t>
    </w:r>
    <w:r w:rsidRPr="00D935CF">
      <w:rPr>
        <w:rFonts w:eastAsia="TimesNewRomanPS-ItalicMT"/>
        <w:iCs/>
        <w:sz w:val="24"/>
        <w:szCs w:val="24"/>
        <w:lang w:val="kk-KZ"/>
      </w:rPr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7DDC" w:rsidRDefault="00A47DDC" w:rsidP="003C16B7">
      <w:r>
        <w:separator/>
      </w:r>
    </w:p>
  </w:footnote>
  <w:footnote w:type="continuationSeparator" w:id="0">
    <w:p w:rsidR="00A47DDC" w:rsidRDefault="00A47DDC" w:rsidP="003C16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9B0" w:rsidRDefault="00D979B0" w:rsidP="00BA566C">
    <w:pPr>
      <w:tabs>
        <w:tab w:val="left" w:pos="3594"/>
        <w:tab w:val="right" w:pos="9354"/>
      </w:tabs>
      <w:rPr>
        <w:b/>
        <w:sz w:val="24"/>
        <w:szCs w:val="24"/>
      </w:rPr>
    </w:pPr>
    <w:proofErr w:type="gramStart"/>
    <w:r w:rsidRPr="00D935CF">
      <w:rPr>
        <w:b/>
        <w:sz w:val="24"/>
        <w:szCs w:val="24"/>
      </w:rPr>
      <w:t>СТ</w:t>
    </w:r>
    <w:proofErr w:type="gramEnd"/>
    <w:r w:rsidRPr="00D935CF">
      <w:rPr>
        <w:b/>
        <w:sz w:val="24"/>
        <w:szCs w:val="24"/>
      </w:rPr>
      <w:t xml:space="preserve"> РК</w:t>
    </w:r>
  </w:p>
  <w:p w:rsidR="00D979B0" w:rsidRPr="00D935CF" w:rsidRDefault="00D979B0" w:rsidP="00BA566C">
    <w:pPr>
      <w:tabs>
        <w:tab w:val="left" w:pos="3594"/>
        <w:tab w:val="right" w:pos="9354"/>
      </w:tabs>
      <w:rPr>
        <w:i/>
        <w:sz w:val="24"/>
        <w:szCs w:val="24"/>
      </w:rPr>
    </w:pPr>
    <w:r w:rsidRPr="00D935CF">
      <w:rPr>
        <w:i/>
        <w:sz w:val="24"/>
        <w:szCs w:val="24"/>
      </w:rPr>
      <w:t>(проект, редакция 1)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9B0" w:rsidRPr="00D935CF" w:rsidRDefault="00D979B0" w:rsidP="001F42B1">
    <w:pPr>
      <w:tabs>
        <w:tab w:val="left" w:pos="3594"/>
        <w:tab w:val="right" w:pos="9354"/>
      </w:tabs>
      <w:jc w:val="right"/>
      <w:rPr>
        <w:b/>
        <w:sz w:val="24"/>
        <w:szCs w:val="24"/>
      </w:rPr>
    </w:pPr>
    <w:proofErr w:type="gramStart"/>
    <w:r w:rsidRPr="00D935CF">
      <w:rPr>
        <w:b/>
        <w:sz w:val="24"/>
        <w:szCs w:val="24"/>
      </w:rPr>
      <w:t>СТ</w:t>
    </w:r>
    <w:proofErr w:type="gramEnd"/>
    <w:r w:rsidRPr="00D935CF">
      <w:rPr>
        <w:b/>
        <w:sz w:val="24"/>
        <w:szCs w:val="24"/>
      </w:rPr>
      <w:t xml:space="preserve"> РК</w:t>
    </w:r>
  </w:p>
  <w:p w:rsidR="00D979B0" w:rsidRPr="00D935CF" w:rsidRDefault="00D979B0" w:rsidP="001F42B1">
    <w:pPr>
      <w:pStyle w:val="a5"/>
      <w:tabs>
        <w:tab w:val="clear" w:pos="4677"/>
        <w:tab w:val="clear" w:pos="9355"/>
        <w:tab w:val="left" w:pos="6900"/>
      </w:tabs>
      <w:jc w:val="right"/>
      <w:rPr>
        <w:i/>
        <w:sz w:val="24"/>
        <w:szCs w:val="24"/>
      </w:rPr>
    </w:pPr>
    <w:r w:rsidRPr="00D935CF">
      <w:rPr>
        <w:i/>
        <w:sz w:val="24"/>
        <w:szCs w:val="24"/>
      </w:rPr>
      <w:t>(проект, редакция 1)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9B0" w:rsidRPr="00D935CF" w:rsidRDefault="00D979B0" w:rsidP="001F42B1">
    <w:pPr>
      <w:tabs>
        <w:tab w:val="left" w:pos="3594"/>
        <w:tab w:val="right" w:pos="9354"/>
      </w:tabs>
      <w:jc w:val="right"/>
      <w:rPr>
        <w:b/>
        <w:sz w:val="24"/>
        <w:szCs w:val="24"/>
      </w:rPr>
    </w:pPr>
    <w:proofErr w:type="gramStart"/>
    <w:r w:rsidRPr="00D935CF">
      <w:rPr>
        <w:b/>
        <w:sz w:val="24"/>
        <w:szCs w:val="24"/>
      </w:rPr>
      <w:t>СТ</w:t>
    </w:r>
    <w:proofErr w:type="gramEnd"/>
    <w:r w:rsidRPr="00D935CF">
      <w:rPr>
        <w:b/>
        <w:sz w:val="24"/>
        <w:szCs w:val="24"/>
      </w:rPr>
      <w:t xml:space="preserve"> РК</w:t>
    </w:r>
  </w:p>
  <w:p w:rsidR="00D979B0" w:rsidRPr="00D935CF" w:rsidRDefault="00D979B0" w:rsidP="001F42B1">
    <w:pPr>
      <w:pStyle w:val="a5"/>
      <w:tabs>
        <w:tab w:val="clear" w:pos="4677"/>
        <w:tab w:val="clear" w:pos="9355"/>
        <w:tab w:val="left" w:pos="6900"/>
      </w:tabs>
      <w:jc w:val="right"/>
      <w:rPr>
        <w:i/>
        <w:sz w:val="24"/>
        <w:szCs w:val="24"/>
      </w:rPr>
    </w:pPr>
    <w:r w:rsidRPr="00D935CF">
      <w:rPr>
        <w:i/>
        <w:sz w:val="24"/>
        <w:szCs w:val="24"/>
      </w:rPr>
      <w:t>(проект, редакция 1)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mirrorMargins/>
  <w:proofState w:spelling="clean" w:grammar="clean"/>
  <w:defaultTabStop w:val="708"/>
  <w:evenAndOddHeaders/>
  <w:drawingGridHorizontalSpacing w:val="100"/>
  <w:displayHorizontalDrawingGridEvery w:val="2"/>
  <w:characterSpacingControl w:val="doNotCompress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/>
  <w:rsids>
    <w:rsidRoot w:val="002A5B0B"/>
    <w:rsid w:val="00013E19"/>
    <w:rsid w:val="00015465"/>
    <w:rsid w:val="00022E21"/>
    <w:rsid w:val="000237E9"/>
    <w:rsid w:val="000244DB"/>
    <w:rsid w:val="000256F0"/>
    <w:rsid w:val="000420D8"/>
    <w:rsid w:val="0004211E"/>
    <w:rsid w:val="0004239D"/>
    <w:rsid w:val="000436F8"/>
    <w:rsid w:val="000509B0"/>
    <w:rsid w:val="0005161B"/>
    <w:rsid w:val="0005170F"/>
    <w:rsid w:val="00056564"/>
    <w:rsid w:val="00067DD7"/>
    <w:rsid w:val="000720F2"/>
    <w:rsid w:val="00072D91"/>
    <w:rsid w:val="00077581"/>
    <w:rsid w:val="00085AB3"/>
    <w:rsid w:val="00095D76"/>
    <w:rsid w:val="000A3215"/>
    <w:rsid w:val="000B3CDD"/>
    <w:rsid w:val="000B5999"/>
    <w:rsid w:val="000C241B"/>
    <w:rsid w:val="000C30D5"/>
    <w:rsid w:val="000D1DFA"/>
    <w:rsid w:val="000D62AC"/>
    <w:rsid w:val="000E0BEC"/>
    <w:rsid w:val="000E51BD"/>
    <w:rsid w:val="000E68A6"/>
    <w:rsid w:val="000E72E0"/>
    <w:rsid w:val="000F1FD7"/>
    <w:rsid w:val="000F4C76"/>
    <w:rsid w:val="000F4D99"/>
    <w:rsid w:val="001048C9"/>
    <w:rsid w:val="00107A29"/>
    <w:rsid w:val="00110FFA"/>
    <w:rsid w:val="001147FC"/>
    <w:rsid w:val="0013654B"/>
    <w:rsid w:val="00143A0A"/>
    <w:rsid w:val="001446E8"/>
    <w:rsid w:val="00146AEE"/>
    <w:rsid w:val="00153808"/>
    <w:rsid w:val="00165556"/>
    <w:rsid w:val="00166A92"/>
    <w:rsid w:val="00167B68"/>
    <w:rsid w:val="00170131"/>
    <w:rsid w:val="0018704B"/>
    <w:rsid w:val="00196264"/>
    <w:rsid w:val="001A5544"/>
    <w:rsid w:val="001B1499"/>
    <w:rsid w:val="001B52FC"/>
    <w:rsid w:val="001C6443"/>
    <w:rsid w:val="001E08D2"/>
    <w:rsid w:val="001E17A9"/>
    <w:rsid w:val="001E3E6A"/>
    <w:rsid w:val="001E4113"/>
    <w:rsid w:val="001E5B24"/>
    <w:rsid w:val="001F3515"/>
    <w:rsid w:val="001F42B1"/>
    <w:rsid w:val="001F4F94"/>
    <w:rsid w:val="00213526"/>
    <w:rsid w:val="00214120"/>
    <w:rsid w:val="002156EF"/>
    <w:rsid w:val="0022344A"/>
    <w:rsid w:val="00225240"/>
    <w:rsid w:val="00225C17"/>
    <w:rsid w:val="00250E82"/>
    <w:rsid w:val="002523DF"/>
    <w:rsid w:val="00254419"/>
    <w:rsid w:val="00254D5C"/>
    <w:rsid w:val="00260CDE"/>
    <w:rsid w:val="00266191"/>
    <w:rsid w:val="00271A6A"/>
    <w:rsid w:val="002855DD"/>
    <w:rsid w:val="00290227"/>
    <w:rsid w:val="002A5B0B"/>
    <w:rsid w:val="002A6164"/>
    <w:rsid w:val="002B31F6"/>
    <w:rsid w:val="002B64BC"/>
    <w:rsid w:val="002B68E5"/>
    <w:rsid w:val="002C0C39"/>
    <w:rsid w:val="002C543B"/>
    <w:rsid w:val="002C60A4"/>
    <w:rsid w:val="002C6AFA"/>
    <w:rsid w:val="002D314E"/>
    <w:rsid w:val="002D6F70"/>
    <w:rsid w:val="002E68B0"/>
    <w:rsid w:val="002E7138"/>
    <w:rsid w:val="0030003E"/>
    <w:rsid w:val="0030018A"/>
    <w:rsid w:val="003013D0"/>
    <w:rsid w:val="003065FA"/>
    <w:rsid w:val="00311BF0"/>
    <w:rsid w:val="0031269F"/>
    <w:rsid w:val="0031496C"/>
    <w:rsid w:val="00320DA4"/>
    <w:rsid w:val="003301E0"/>
    <w:rsid w:val="00333744"/>
    <w:rsid w:val="00333751"/>
    <w:rsid w:val="00355388"/>
    <w:rsid w:val="00367E84"/>
    <w:rsid w:val="00371FDB"/>
    <w:rsid w:val="00390E47"/>
    <w:rsid w:val="003A2617"/>
    <w:rsid w:val="003C027D"/>
    <w:rsid w:val="003C16B7"/>
    <w:rsid w:val="003C6496"/>
    <w:rsid w:val="003D233C"/>
    <w:rsid w:val="003E0442"/>
    <w:rsid w:val="003E1415"/>
    <w:rsid w:val="003E1CC3"/>
    <w:rsid w:val="003F0B2D"/>
    <w:rsid w:val="003F1E85"/>
    <w:rsid w:val="003F46BF"/>
    <w:rsid w:val="00403621"/>
    <w:rsid w:val="00404525"/>
    <w:rsid w:val="004112A4"/>
    <w:rsid w:val="00416CCF"/>
    <w:rsid w:val="00435BC8"/>
    <w:rsid w:val="00443211"/>
    <w:rsid w:val="00454576"/>
    <w:rsid w:val="00454816"/>
    <w:rsid w:val="004568CD"/>
    <w:rsid w:val="0046242E"/>
    <w:rsid w:val="00464A1B"/>
    <w:rsid w:val="00464B9E"/>
    <w:rsid w:val="00466779"/>
    <w:rsid w:val="00471419"/>
    <w:rsid w:val="004866AA"/>
    <w:rsid w:val="00486F54"/>
    <w:rsid w:val="00493672"/>
    <w:rsid w:val="00497AE6"/>
    <w:rsid w:val="004A40A6"/>
    <w:rsid w:val="004B1F8B"/>
    <w:rsid w:val="004B73F3"/>
    <w:rsid w:val="004C5D28"/>
    <w:rsid w:val="004D3DBB"/>
    <w:rsid w:val="004D51A6"/>
    <w:rsid w:val="004E15F8"/>
    <w:rsid w:val="004F3AC0"/>
    <w:rsid w:val="004F5CF3"/>
    <w:rsid w:val="00501316"/>
    <w:rsid w:val="00507C16"/>
    <w:rsid w:val="00513945"/>
    <w:rsid w:val="00514EE9"/>
    <w:rsid w:val="005311B9"/>
    <w:rsid w:val="005318E0"/>
    <w:rsid w:val="00537ECA"/>
    <w:rsid w:val="00543014"/>
    <w:rsid w:val="00546E00"/>
    <w:rsid w:val="005528DE"/>
    <w:rsid w:val="00563B0D"/>
    <w:rsid w:val="00564445"/>
    <w:rsid w:val="00576A99"/>
    <w:rsid w:val="00583995"/>
    <w:rsid w:val="005A0EC1"/>
    <w:rsid w:val="005B06D3"/>
    <w:rsid w:val="005B7561"/>
    <w:rsid w:val="005C6696"/>
    <w:rsid w:val="005D521D"/>
    <w:rsid w:val="005D7367"/>
    <w:rsid w:val="005D7BEA"/>
    <w:rsid w:val="005F41E1"/>
    <w:rsid w:val="005F4970"/>
    <w:rsid w:val="005F585A"/>
    <w:rsid w:val="0060342A"/>
    <w:rsid w:val="006047CC"/>
    <w:rsid w:val="0060689F"/>
    <w:rsid w:val="00606EE9"/>
    <w:rsid w:val="006144A1"/>
    <w:rsid w:val="006158BB"/>
    <w:rsid w:val="00616463"/>
    <w:rsid w:val="0061769A"/>
    <w:rsid w:val="00622147"/>
    <w:rsid w:val="0063151D"/>
    <w:rsid w:val="00632DD3"/>
    <w:rsid w:val="00640789"/>
    <w:rsid w:val="0064219C"/>
    <w:rsid w:val="0065357D"/>
    <w:rsid w:val="006617A8"/>
    <w:rsid w:val="00666875"/>
    <w:rsid w:val="00691CD7"/>
    <w:rsid w:val="00693BB8"/>
    <w:rsid w:val="006A0133"/>
    <w:rsid w:val="006C0215"/>
    <w:rsid w:val="006C2E9E"/>
    <w:rsid w:val="006C788C"/>
    <w:rsid w:val="006D4406"/>
    <w:rsid w:val="006D4F74"/>
    <w:rsid w:val="006D65B8"/>
    <w:rsid w:val="006D7B30"/>
    <w:rsid w:val="006F2852"/>
    <w:rsid w:val="006F5897"/>
    <w:rsid w:val="00703E9B"/>
    <w:rsid w:val="00710D00"/>
    <w:rsid w:val="007124AE"/>
    <w:rsid w:val="00713E1D"/>
    <w:rsid w:val="007201DD"/>
    <w:rsid w:val="00723395"/>
    <w:rsid w:val="00727D8D"/>
    <w:rsid w:val="007327FA"/>
    <w:rsid w:val="00753B70"/>
    <w:rsid w:val="0076762C"/>
    <w:rsid w:val="00772377"/>
    <w:rsid w:val="00774C3E"/>
    <w:rsid w:val="0078231A"/>
    <w:rsid w:val="007849D1"/>
    <w:rsid w:val="00794094"/>
    <w:rsid w:val="007944D4"/>
    <w:rsid w:val="00794B68"/>
    <w:rsid w:val="007A290D"/>
    <w:rsid w:val="007B106F"/>
    <w:rsid w:val="007C3E2B"/>
    <w:rsid w:val="007C6A19"/>
    <w:rsid w:val="007D19D2"/>
    <w:rsid w:val="007D46DD"/>
    <w:rsid w:val="007D4D58"/>
    <w:rsid w:val="007E68F3"/>
    <w:rsid w:val="007F3C04"/>
    <w:rsid w:val="007F4E81"/>
    <w:rsid w:val="00801F6B"/>
    <w:rsid w:val="0080480B"/>
    <w:rsid w:val="00805ECA"/>
    <w:rsid w:val="00807E52"/>
    <w:rsid w:val="0081682A"/>
    <w:rsid w:val="00822338"/>
    <w:rsid w:val="008259EF"/>
    <w:rsid w:val="00832D52"/>
    <w:rsid w:val="00836128"/>
    <w:rsid w:val="0083755B"/>
    <w:rsid w:val="00841993"/>
    <w:rsid w:val="00847CA7"/>
    <w:rsid w:val="0085183F"/>
    <w:rsid w:val="00856448"/>
    <w:rsid w:val="0087452A"/>
    <w:rsid w:val="008849DD"/>
    <w:rsid w:val="00892A3F"/>
    <w:rsid w:val="00894FD0"/>
    <w:rsid w:val="008A4BB3"/>
    <w:rsid w:val="008A6E7B"/>
    <w:rsid w:val="008C11DB"/>
    <w:rsid w:val="008C3344"/>
    <w:rsid w:val="008C6DCE"/>
    <w:rsid w:val="008D5C1B"/>
    <w:rsid w:val="008E57BB"/>
    <w:rsid w:val="0090126C"/>
    <w:rsid w:val="009024F4"/>
    <w:rsid w:val="00903D28"/>
    <w:rsid w:val="00935F87"/>
    <w:rsid w:val="00936C28"/>
    <w:rsid w:val="00937E2C"/>
    <w:rsid w:val="00942012"/>
    <w:rsid w:val="0094797A"/>
    <w:rsid w:val="00947E7A"/>
    <w:rsid w:val="00951240"/>
    <w:rsid w:val="00952656"/>
    <w:rsid w:val="00960025"/>
    <w:rsid w:val="00965BC8"/>
    <w:rsid w:val="00966DFF"/>
    <w:rsid w:val="0097327B"/>
    <w:rsid w:val="00980735"/>
    <w:rsid w:val="00993F19"/>
    <w:rsid w:val="009A766D"/>
    <w:rsid w:val="009A7CEC"/>
    <w:rsid w:val="009B26A1"/>
    <w:rsid w:val="009B4E32"/>
    <w:rsid w:val="009C20BB"/>
    <w:rsid w:val="009C424C"/>
    <w:rsid w:val="009E2ED7"/>
    <w:rsid w:val="009E521F"/>
    <w:rsid w:val="00A14AF8"/>
    <w:rsid w:val="00A14B85"/>
    <w:rsid w:val="00A20711"/>
    <w:rsid w:val="00A46266"/>
    <w:rsid w:val="00A47DDC"/>
    <w:rsid w:val="00A5515D"/>
    <w:rsid w:val="00A8082C"/>
    <w:rsid w:val="00A82172"/>
    <w:rsid w:val="00A87FBF"/>
    <w:rsid w:val="00A91DAA"/>
    <w:rsid w:val="00AA0BEC"/>
    <w:rsid w:val="00AC6B27"/>
    <w:rsid w:val="00AD5507"/>
    <w:rsid w:val="00AF2BEB"/>
    <w:rsid w:val="00AF498C"/>
    <w:rsid w:val="00B00961"/>
    <w:rsid w:val="00B12C73"/>
    <w:rsid w:val="00B37CCF"/>
    <w:rsid w:val="00B43C0C"/>
    <w:rsid w:val="00B47C33"/>
    <w:rsid w:val="00B503EA"/>
    <w:rsid w:val="00B66F56"/>
    <w:rsid w:val="00B73FA7"/>
    <w:rsid w:val="00B81DE2"/>
    <w:rsid w:val="00BA1334"/>
    <w:rsid w:val="00BA20A6"/>
    <w:rsid w:val="00BA30AD"/>
    <w:rsid w:val="00BA4094"/>
    <w:rsid w:val="00BA566C"/>
    <w:rsid w:val="00BA6141"/>
    <w:rsid w:val="00BA7CF4"/>
    <w:rsid w:val="00BB3C8A"/>
    <w:rsid w:val="00BB4989"/>
    <w:rsid w:val="00BB4CD1"/>
    <w:rsid w:val="00BD216D"/>
    <w:rsid w:val="00BD4574"/>
    <w:rsid w:val="00BD4A59"/>
    <w:rsid w:val="00BE2387"/>
    <w:rsid w:val="00BF3CA7"/>
    <w:rsid w:val="00C04115"/>
    <w:rsid w:val="00C107BF"/>
    <w:rsid w:val="00C16F62"/>
    <w:rsid w:val="00C1757B"/>
    <w:rsid w:val="00C21243"/>
    <w:rsid w:val="00C22F90"/>
    <w:rsid w:val="00C23D3B"/>
    <w:rsid w:val="00C252C3"/>
    <w:rsid w:val="00C278EB"/>
    <w:rsid w:val="00C33DF1"/>
    <w:rsid w:val="00C34180"/>
    <w:rsid w:val="00C4539E"/>
    <w:rsid w:val="00C559DA"/>
    <w:rsid w:val="00C633C7"/>
    <w:rsid w:val="00C759BF"/>
    <w:rsid w:val="00C76DD9"/>
    <w:rsid w:val="00C87DD6"/>
    <w:rsid w:val="00CB70DF"/>
    <w:rsid w:val="00CC5B64"/>
    <w:rsid w:val="00CD1F92"/>
    <w:rsid w:val="00CE5AF7"/>
    <w:rsid w:val="00CF2A17"/>
    <w:rsid w:val="00CF317A"/>
    <w:rsid w:val="00D27FDD"/>
    <w:rsid w:val="00D36AD4"/>
    <w:rsid w:val="00D47400"/>
    <w:rsid w:val="00D54BE0"/>
    <w:rsid w:val="00D61A22"/>
    <w:rsid w:val="00D65562"/>
    <w:rsid w:val="00D73933"/>
    <w:rsid w:val="00D74047"/>
    <w:rsid w:val="00D774E9"/>
    <w:rsid w:val="00D872A8"/>
    <w:rsid w:val="00D945E8"/>
    <w:rsid w:val="00D96BBD"/>
    <w:rsid w:val="00D979B0"/>
    <w:rsid w:val="00DA5E14"/>
    <w:rsid w:val="00DA6766"/>
    <w:rsid w:val="00DB6BE5"/>
    <w:rsid w:val="00DC7441"/>
    <w:rsid w:val="00DD36F8"/>
    <w:rsid w:val="00DE036E"/>
    <w:rsid w:val="00DF2847"/>
    <w:rsid w:val="00DF2A1B"/>
    <w:rsid w:val="00E011DA"/>
    <w:rsid w:val="00E12DA4"/>
    <w:rsid w:val="00E214B7"/>
    <w:rsid w:val="00E21712"/>
    <w:rsid w:val="00E31AC5"/>
    <w:rsid w:val="00E345CD"/>
    <w:rsid w:val="00E440CD"/>
    <w:rsid w:val="00E503A1"/>
    <w:rsid w:val="00E505B4"/>
    <w:rsid w:val="00E517A4"/>
    <w:rsid w:val="00E524B8"/>
    <w:rsid w:val="00E55141"/>
    <w:rsid w:val="00E72E9C"/>
    <w:rsid w:val="00E87410"/>
    <w:rsid w:val="00E91B1F"/>
    <w:rsid w:val="00EB1DDD"/>
    <w:rsid w:val="00EB357E"/>
    <w:rsid w:val="00EB7B65"/>
    <w:rsid w:val="00EC27DE"/>
    <w:rsid w:val="00ED7C8E"/>
    <w:rsid w:val="00EE34E4"/>
    <w:rsid w:val="00EE4028"/>
    <w:rsid w:val="00EE592F"/>
    <w:rsid w:val="00EF7C8E"/>
    <w:rsid w:val="00F00D1A"/>
    <w:rsid w:val="00F065EB"/>
    <w:rsid w:val="00F1009E"/>
    <w:rsid w:val="00F16C41"/>
    <w:rsid w:val="00F23137"/>
    <w:rsid w:val="00F27775"/>
    <w:rsid w:val="00F3782D"/>
    <w:rsid w:val="00F442A0"/>
    <w:rsid w:val="00F44E25"/>
    <w:rsid w:val="00F52A0E"/>
    <w:rsid w:val="00F52A22"/>
    <w:rsid w:val="00F53150"/>
    <w:rsid w:val="00F56672"/>
    <w:rsid w:val="00F6366D"/>
    <w:rsid w:val="00F6534F"/>
    <w:rsid w:val="00F667B7"/>
    <w:rsid w:val="00F72BE5"/>
    <w:rsid w:val="00F75A96"/>
    <w:rsid w:val="00F907D4"/>
    <w:rsid w:val="00F93991"/>
    <w:rsid w:val="00FA3653"/>
    <w:rsid w:val="00FA66E9"/>
    <w:rsid w:val="00FB17FA"/>
    <w:rsid w:val="00FB23E9"/>
    <w:rsid w:val="00FC621E"/>
    <w:rsid w:val="00FD2D16"/>
    <w:rsid w:val="00FD519A"/>
    <w:rsid w:val="00FE001B"/>
    <w:rsid w:val="00FF4C1B"/>
    <w:rsid w:val="00FF59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B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A5B0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7">
    <w:name w:val="heading 7"/>
    <w:basedOn w:val="a"/>
    <w:next w:val="a"/>
    <w:link w:val="70"/>
    <w:qFormat/>
    <w:rsid w:val="002A5B0B"/>
    <w:pPr>
      <w:widowControl/>
      <w:autoSpaceDE/>
      <w:autoSpaceDN/>
      <w:adjustRightInd/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2A5B0B"/>
    <w:pPr>
      <w:widowControl/>
      <w:autoSpaceDE/>
      <w:autoSpaceDN/>
      <w:adjustRightInd/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A5B0B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2A5B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2A5B0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2A5B0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2A5B0B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2A5B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A5B0B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2A5B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24">
    <w:name w:val="Font Style124"/>
    <w:rsid w:val="002A5B0B"/>
    <w:rPr>
      <w:rFonts w:ascii="Arial" w:hAnsi="Arial" w:cs="Arial"/>
      <w:b/>
      <w:bCs/>
      <w:color w:val="000000"/>
      <w:sz w:val="22"/>
      <w:szCs w:val="22"/>
    </w:rPr>
  </w:style>
  <w:style w:type="paragraph" w:styleId="21">
    <w:name w:val="Body Text Indent 2"/>
    <w:basedOn w:val="a"/>
    <w:link w:val="22"/>
    <w:rsid w:val="002A5B0B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2A5B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rsid w:val="002A5B0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7">
    <w:name w:val="Другое_"/>
    <w:link w:val="a8"/>
    <w:rsid w:val="002A5B0B"/>
    <w:rPr>
      <w:rFonts w:ascii="Arial" w:eastAsia="Arial" w:hAnsi="Arial" w:cs="Arial"/>
      <w:shd w:val="clear" w:color="auto" w:fill="FFFFFF"/>
    </w:rPr>
  </w:style>
  <w:style w:type="paragraph" w:customStyle="1" w:styleId="a8">
    <w:name w:val="Другое"/>
    <w:basedOn w:val="a"/>
    <w:link w:val="a7"/>
    <w:rsid w:val="002A5B0B"/>
    <w:pPr>
      <w:shd w:val="clear" w:color="auto" w:fill="FFFFFF"/>
      <w:autoSpaceDE/>
      <w:autoSpaceDN/>
      <w:adjustRightInd/>
      <w:spacing w:line="252" w:lineRule="auto"/>
      <w:ind w:firstLine="400"/>
      <w:jc w:val="both"/>
    </w:pPr>
    <w:rPr>
      <w:rFonts w:ascii="Arial" w:eastAsia="Arial" w:hAnsi="Arial" w:cs="Arial"/>
      <w:sz w:val="22"/>
      <w:szCs w:val="22"/>
      <w:lang w:eastAsia="en-US"/>
    </w:rPr>
  </w:style>
  <w:style w:type="table" w:styleId="a9">
    <w:name w:val="Table Grid"/>
    <w:basedOn w:val="a1"/>
    <w:uiPriority w:val="59"/>
    <w:rsid w:val="002A5B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2A5B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A5B0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ormattext">
    <w:name w:val="formattext"/>
    <w:basedOn w:val="a"/>
    <w:rsid w:val="002A5B0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c">
    <w:name w:val="Hyperlink"/>
    <w:uiPriority w:val="99"/>
    <w:semiHidden/>
    <w:unhideWhenUsed/>
    <w:rsid w:val="002A5B0B"/>
    <w:rPr>
      <w:color w:val="0000FF"/>
      <w:u w:val="single"/>
    </w:rPr>
  </w:style>
  <w:style w:type="character" w:styleId="ad">
    <w:name w:val="Placeholder Text"/>
    <w:uiPriority w:val="99"/>
    <w:semiHidden/>
    <w:rsid w:val="002A5B0B"/>
    <w:rPr>
      <w:color w:val="808080"/>
    </w:rPr>
  </w:style>
  <w:style w:type="paragraph" w:styleId="ae">
    <w:name w:val="No Spacing"/>
    <w:uiPriority w:val="1"/>
    <w:qFormat/>
    <w:rsid w:val="0094201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headertext">
    <w:name w:val="headertext"/>
    <w:basedOn w:val="a"/>
    <w:rsid w:val="001F42B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f">
    <w:name w:val="List Paragraph"/>
    <w:basedOn w:val="a"/>
    <w:uiPriority w:val="34"/>
    <w:qFormat/>
    <w:rsid w:val="00B12C73"/>
    <w:pPr>
      <w:ind w:left="720"/>
      <w:contextualSpacing/>
    </w:pPr>
  </w:style>
  <w:style w:type="character" w:customStyle="1" w:styleId="FontStyle66">
    <w:name w:val="Font Style66"/>
    <w:basedOn w:val="a0"/>
    <w:uiPriority w:val="99"/>
    <w:rsid w:val="008C11DB"/>
    <w:rPr>
      <w:rFonts w:ascii="Angsana New" w:hAnsi="Angsana New" w:cs="Angsana New"/>
      <w:color w:val="00000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7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99415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4741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4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53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8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30826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3098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996752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3140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90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42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4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0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81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9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1200017237" TargetMode="External"/><Relationship Id="rId13" Type="http://schemas.openxmlformats.org/officeDocument/2006/relationships/hyperlink" Target="https://docs.cntd.ru/document/1200017237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docs.cntd.ru/document/1200004384" TargetMode="External"/><Relationship Id="rId12" Type="http://schemas.openxmlformats.org/officeDocument/2006/relationships/hyperlink" Target="https://docs.cntd.ru/document/1200086000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83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docs.cntd.ru/document/1200081854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s://docs.cntd.ru/document/1200134681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s://docs.cntd.ru/document/1200093424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00D883-8BE1-493E-B714-C45E915F6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891</TotalTime>
  <Pages>10</Pages>
  <Words>3097</Words>
  <Characters>17655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Галия</dc:creator>
  <cp:lastModifiedBy>Галия</cp:lastModifiedBy>
  <cp:revision>374</cp:revision>
  <dcterms:created xsi:type="dcterms:W3CDTF">2021-03-16T12:09:00Z</dcterms:created>
  <dcterms:modified xsi:type="dcterms:W3CDTF">2021-05-08T07:34:00Z</dcterms:modified>
</cp:coreProperties>
</file>